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3FF4E" w14:textId="77777777" w:rsidR="00E713BD" w:rsidRPr="00024307" w:rsidRDefault="00E713BD" w:rsidP="00024307">
      <w:pPr>
        <w:pStyle w:val="Corpotesto"/>
        <w:rPr>
          <w:rFonts w:asciiTheme="minorHAnsi" w:hAnsiTheme="minorHAnsi" w:cstheme="minorHAnsi"/>
          <w:sz w:val="22"/>
          <w:szCs w:val="22"/>
        </w:rPr>
      </w:pPr>
    </w:p>
    <w:p w14:paraId="5C263BDC" w14:textId="77777777" w:rsidR="00B97B62" w:rsidRDefault="00B97B62" w:rsidP="00B97B62">
      <w:pPr>
        <w:pStyle w:val="Corpotesto"/>
        <w:jc w:val="center"/>
        <w:rPr>
          <w:rFonts w:asciiTheme="minorHAnsi" w:hAnsiTheme="minorHAnsi" w:cstheme="minorHAnsi"/>
          <w:b/>
          <w:bCs/>
          <w:iCs/>
          <w:sz w:val="22"/>
          <w:szCs w:val="22"/>
          <w:lang w:val="it-IT"/>
        </w:rPr>
      </w:pPr>
      <w:r w:rsidRPr="00B97B62">
        <w:rPr>
          <w:rFonts w:asciiTheme="minorHAnsi" w:hAnsiTheme="minorHAnsi" w:cstheme="minorHAnsi"/>
          <w:b/>
          <w:bCs/>
          <w:iCs/>
          <w:sz w:val="22"/>
          <w:szCs w:val="22"/>
          <w:lang w:val="it-IT"/>
        </w:rPr>
        <w:t xml:space="preserve">Incontro di consultazione con le organizzazioni rappresentative </w:t>
      </w:r>
    </w:p>
    <w:p w14:paraId="41D34FAC" w14:textId="77777777" w:rsidR="00B97B62" w:rsidRPr="00B97B62" w:rsidRDefault="00B97B62" w:rsidP="00B97B62">
      <w:pPr>
        <w:pStyle w:val="Corpotesto"/>
        <w:jc w:val="center"/>
        <w:rPr>
          <w:rFonts w:asciiTheme="minorHAnsi" w:hAnsiTheme="minorHAnsi" w:cstheme="minorHAnsi"/>
          <w:b/>
          <w:bCs/>
          <w:iCs/>
          <w:sz w:val="22"/>
          <w:szCs w:val="22"/>
          <w:lang w:val="it-IT"/>
        </w:rPr>
      </w:pPr>
      <w:r>
        <w:rPr>
          <w:rFonts w:asciiTheme="minorHAnsi" w:hAnsiTheme="minorHAnsi" w:cstheme="minorHAnsi"/>
          <w:b/>
          <w:bCs/>
          <w:iCs/>
          <w:sz w:val="22"/>
          <w:szCs w:val="22"/>
          <w:lang w:val="it-IT"/>
        </w:rPr>
        <w:t>d</w:t>
      </w:r>
      <w:r w:rsidRPr="00B97B62">
        <w:rPr>
          <w:rFonts w:asciiTheme="minorHAnsi" w:hAnsiTheme="minorHAnsi" w:cstheme="minorHAnsi"/>
          <w:b/>
          <w:bCs/>
          <w:iCs/>
          <w:sz w:val="22"/>
          <w:szCs w:val="22"/>
          <w:lang w:val="it-IT"/>
        </w:rPr>
        <w:t>ella</w:t>
      </w:r>
      <w:r>
        <w:rPr>
          <w:rFonts w:asciiTheme="minorHAnsi" w:hAnsiTheme="minorHAnsi" w:cstheme="minorHAnsi"/>
          <w:b/>
          <w:bCs/>
          <w:iCs/>
          <w:sz w:val="22"/>
          <w:szCs w:val="22"/>
          <w:lang w:val="it-IT"/>
        </w:rPr>
        <w:t xml:space="preserve"> </w:t>
      </w:r>
      <w:r w:rsidRPr="00B97B62">
        <w:rPr>
          <w:rFonts w:asciiTheme="minorHAnsi" w:hAnsiTheme="minorHAnsi" w:cstheme="minorHAnsi"/>
          <w:b/>
          <w:bCs/>
          <w:iCs/>
          <w:sz w:val="22"/>
          <w:szCs w:val="22"/>
          <w:lang w:val="it-IT"/>
        </w:rPr>
        <w:t>produzione di beni e servizi</w:t>
      </w:r>
      <w:r>
        <w:rPr>
          <w:rFonts w:asciiTheme="minorHAnsi" w:hAnsiTheme="minorHAnsi" w:cstheme="minorHAnsi"/>
          <w:b/>
          <w:bCs/>
          <w:iCs/>
          <w:sz w:val="22"/>
          <w:szCs w:val="22"/>
          <w:lang w:val="it-IT"/>
        </w:rPr>
        <w:t xml:space="preserve"> e</w:t>
      </w:r>
      <w:r w:rsidRPr="00B97B62">
        <w:rPr>
          <w:rFonts w:asciiTheme="minorHAnsi" w:hAnsiTheme="minorHAnsi" w:cstheme="minorHAnsi"/>
          <w:b/>
          <w:bCs/>
          <w:iCs/>
          <w:sz w:val="22"/>
          <w:szCs w:val="22"/>
          <w:lang w:val="it-IT"/>
        </w:rPr>
        <w:t xml:space="preserve"> della professione</w:t>
      </w:r>
    </w:p>
    <w:p w14:paraId="62A450C6" w14:textId="77777777" w:rsidR="00E713BD" w:rsidRPr="00024307" w:rsidRDefault="00364A0D" w:rsidP="00024307">
      <w:pPr>
        <w:spacing w:before="62"/>
        <w:ind w:left="3746" w:right="3739"/>
        <w:jc w:val="center"/>
        <w:rPr>
          <w:rFonts w:asciiTheme="minorHAnsi" w:hAnsiTheme="minorHAnsi" w:cstheme="minorHAnsi"/>
          <w:b/>
          <w:w w:val="115"/>
          <w:lang w:val="it-IT"/>
        </w:rPr>
      </w:pPr>
      <w:r w:rsidRPr="00024307">
        <w:rPr>
          <w:rFonts w:asciiTheme="minorHAnsi" w:hAnsiTheme="minorHAnsi" w:cstheme="minorHAnsi"/>
          <w:b/>
          <w:w w:val="115"/>
          <w:lang w:val="it-IT"/>
        </w:rPr>
        <w:t>Verbale di</w:t>
      </w:r>
      <w:r w:rsidR="00E24D68">
        <w:rPr>
          <w:rFonts w:asciiTheme="minorHAnsi" w:hAnsiTheme="minorHAnsi" w:cstheme="minorHAnsi"/>
          <w:b/>
          <w:w w:val="115"/>
          <w:lang w:val="it-IT"/>
        </w:rPr>
        <w:t xml:space="preserve"> </w:t>
      </w:r>
      <w:r w:rsidRPr="00024307">
        <w:rPr>
          <w:rFonts w:asciiTheme="minorHAnsi" w:hAnsiTheme="minorHAnsi" w:cstheme="minorHAnsi"/>
          <w:b/>
          <w:spacing w:val="-52"/>
          <w:w w:val="115"/>
          <w:lang w:val="it-IT"/>
        </w:rPr>
        <w:t xml:space="preserve"> </w:t>
      </w:r>
      <w:r w:rsidR="00E24D68">
        <w:rPr>
          <w:rFonts w:asciiTheme="minorHAnsi" w:hAnsiTheme="minorHAnsi" w:cstheme="minorHAnsi"/>
          <w:b/>
          <w:spacing w:val="-52"/>
          <w:w w:val="115"/>
          <w:lang w:val="it-IT"/>
        </w:rPr>
        <w:t xml:space="preserve">  </w:t>
      </w:r>
      <w:r w:rsidRPr="00024307">
        <w:rPr>
          <w:rFonts w:asciiTheme="minorHAnsi" w:hAnsiTheme="minorHAnsi" w:cstheme="minorHAnsi"/>
          <w:b/>
          <w:w w:val="115"/>
          <w:lang w:val="it-IT"/>
        </w:rPr>
        <w:t>Riunione</w:t>
      </w:r>
    </w:p>
    <w:p w14:paraId="54BBAD38" w14:textId="77777777" w:rsidR="00E61C2D" w:rsidRPr="00024307" w:rsidRDefault="00E61C2D" w:rsidP="00024307">
      <w:pPr>
        <w:spacing w:before="62"/>
        <w:ind w:left="3746" w:right="3739"/>
        <w:jc w:val="center"/>
        <w:rPr>
          <w:rFonts w:asciiTheme="minorHAnsi" w:hAnsiTheme="minorHAnsi" w:cstheme="minorHAnsi"/>
          <w:lang w:val="it-IT"/>
        </w:rPr>
      </w:pPr>
    </w:p>
    <w:p w14:paraId="3EF12FC2" w14:textId="77777777" w:rsidR="00E713BD" w:rsidRPr="00024307" w:rsidRDefault="0084074E" w:rsidP="00666F74">
      <w:pPr>
        <w:pStyle w:val="Corpotesto"/>
        <w:ind w:right="143"/>
        <w:jc w:val="both"/>
        <w:rPr>
          <w:rFonts w:asciiTheme="minorHAnsi" w:hAnsiTheme="minorHAnsi" w:cstheme="minorHAnsi"/>
          <w:sz w:val="22"/>
          <w:szCs w:val="22"/>
          <w:lang w:val="it-IT"/>
        </w:rPr>
      </w:pPr>
      <w:r w:rsidRPr="00024307">
        <w:rPr>
          <w:rFonts w:asciiTheme="minorHAnsi" w:hAnsiTheme="minorHAnsi" w:cstheme="minorHAnsi"/>
          <w:sz w:val="22"/>
          <w:szCs w:val="22"/>
          <w:lang w:val="it-IT"/>
        </w:rPr>
        <w:t xml:space="preserve">Il giorno 25 del mese di settembre dell’anno 2017, </w:t>
      </w:r>
      <w:r w:rsidR="003323A1">
        <w:rPr>
          <w:rFonts w:asciiTheme="minorHAnsi" w:hAnsiTheme="minorHAnsi" w:cstheme="minorHAnsi"/>
          <w:sz w:val="22"/>
          <w:szCs w:val="22"/>
          <w:lang w:val="it-IT"/>
        </w:rPr>
        <w:t xml:space="preserve">alle ore 15:00, </w:t>
      </w:r>
      <w:r w:rsidRPr="00024307">
        <w:rPr>
          <w:rFonts w:asciiTheme="minorHAnsi" w:hAnsiTheme="minorHAnsi" w:cstheme="minorHAnsi"/>
          <w:bCs/>
          <w:iCs/>
          <w:sz w:val="22"/>
          <w:szCs w:val="22"/>
          <w:lang w:val="it-IT"/>
        </w:rPr>
        <w:t>presso l’Aula Seminari del Dipartimento di Biologia dell’Università di Roma Tor Vergata in via della Ricerca Scientifica</w:t>
      </w:r>
      <w:r w:rsidRPr="00024307">
        <w:rPr>
          <w:rFonts w:asciiTheme="minorHAnsi" w:hAnsiTheme="minorHAnsi" w:cstheme="minorHAnsi"/>
          <w:b/>
          <w:bCs/>
          <w:i/>
          <w:iCs/>
          <w:sz w:val="22"/>
          <w:szCs w:val="22"/>
          <w:lang w:val="it-IT"/>
        </w:rPr>
        <w:t>,</w:t>
      </w:r>
      <w:r w:rsidRPr="00024307">
        <w:rPr>
          <w:rFonts w:asciiTheme="minorHAnsi" w:hAnsiTheme="minorHAnsi" w:cstheme="minorHAnsi"/>
          <w:sz w:val="22"/>
          <w:szCs w:val="22"/>
          <w:lang w:val="it-IT"/>
        </w:rPr>
        <w:t xml:space="preserve"> </w:t>
      </w:r>
      <w:r w:rsidR="00B102B5" w:rsidRPr="00024307">
        <w:rPr>
          <w:rFonts w:asciiTheme="minorHAnsi" w:hAnsiTheme="minorHAnsi" w:cstheme="minorHAnsi"/>
          <w:sz w:val="22"/>
          <w:szCs w:val="22"/>
          <w:lang w:val="it-IT"/>
        </w:rPr>
        <w:t xml:space="preserve">ha </w:t>
      </w:r>
      <w:r w:rsidRPr="00024307">
        <w:rPr>
          <w:rFonts w:asciiTheme="minorHAnsi" w:hAnsiTheme="minorHAnsi" w:cstheme="minorHAnsi"/>
          <w:sz w:val="22"/>
          <w:szCs w:val="22"/>
          <w:lang w:val="it-IT"/>
        </w:rPr>
        <w:t>luogo</w:t>
      </w:r>
      <w:r w:rsidR="00B102B5" w:rsidRPr="00024307">
        <w:rPr>
          <w:rFonts w:asciiTheme="minorHAnsi" w:hAnsiTheme="minorHAnsi" w:cstheme="minorHAnsi"/>
          <w:sz w:val="22"/>
          <w:szCs w:val="22"/>
          <w:lang w:val="it-IT"/>
        </w:rPr>
        <w:t>,</w:t>
      </w:r>
      <w:r w:rsidRPr="00024307">
        <w:rPr>
          <w:rFonts w:asciiTheme="minorHAnsi" w:hAnsiTheme="minorHAnsi" w:cstheme="minorHAnsi"/>
          <w:i/>
          <w:sz w:val="22"/>
          <w:szCs w:val="22"/>
          <w:lang w:val="it-IT"/>
        </w:rPr>
        <w:t xml:space="preserve"> </w:t>
      </w:r>
      <w:r w:rsidRPr="00024307">
        <w:rPr>
          <w:rStyle w:val="Enfasicorsivo"/>
          <w:rFonts w:asciiTheme="minorHAnsi" w:hAnsiTheme="minorHAnsi" w:cstheme="minorHAnsi"/>
          <w:bCs/>
          <w:i w:val="0"/>
          <w:sz w:val="22"/>
          <w:szCs w:val="22"/>
          <w:lang w:val="it-IT"/>
        </w:rPr>
        <w:t xml:space="preserve">nell’ambito dei periodici incontri con le Parti Sociali, la presentazione agli </w:t>
      </w:r>
      <w:proofErr w:type="spellStart"/>
      <w:r w:rsidRPr="00024307">
        <w:rPr>
          <w:rStyle w:val="Enfasicorsivo"/>
          <w:rFonts w:asciiTheme="minorHAnsi" w:hAnsiTheme="minorHAnsi" w:cstheme="minorHAnsi"/>
          <w:bCs/>
          <w:i w:val="0"/>
          <w:sz w:val="22"/>
          <w:szCs w:val="22"/>
          <w:lang w:val="it-IT"/>
        </w:rPr>
        <w:t>stakeholders</w:t>
      </w:r>
      <w:proofErr w:type="spellEnd"/>
      <w:r w:rsidRPr="00024307">
        <w:rPr>
          <w:rStyle w:val="Enfasicorsivo"/>
          <w:rFonts w:asciiTheme="minorHAnsi" w:hAnsiTheme="minorHAnsi" w:cstheme="minorHAnsi"/>
          <w:bCs/>
          <w:i w:val="0"/>
          <w:sz w:val="22"/>
          <w:szCs w:val="22"/>
          <w:lang w:val="it-IT"/>
        </w:rPr>
        <w:t xml:space="preserve"> di riferimento </w:t>
      </w:r>
      <w:r w:rsidR="00024307" w:rsidRPr="00024307">
        <w:rPr>
          <w:rStyle w:val="Enfasicorsivo"/>
          <w:rFonts w:asciiTheme="minorHAnsi" w:hAnsiTheme="minorHAnsi" w:cstheme="minorHAnsi"/>
          <w:bCs/>
          <w:i w:val="0"/>
          <w:sz w:val="22"/>
          <w:szCs w:val="22"/>
          <w:lang w:val="it-IT"/>
        </w:rPr>
        <w:t xml:space="preserve">dei </w:t>
      </w:r>
      <w:r w:rsidRPr="00024307">
        <w:rPr>
          <w:rStyle w:val="Enfasicorsivo"/>
          <w:rFonts w:asciiTheme="minorHAnsi" w:hAnsiTheme="minorHAnsi" w:cstheme="minorHAnsi"/>
          <w:bCs/>
          <w:i w:val="0"/>
          <w:sz w:val="22"/>
          <w:szCs w:val="22"/>
          <w:lang w:val="it-IT"/>
        </w:rPr>
        <w:t>Cors</w:t>
      </w:r>
      <w:r w:rsidR="00024307" w:rsidRPr="00024307">
        <w:rPr>
          <w:rStyle w:val="Enfasicorsivo"/>
          <w:rFonts w:asciiTheme="minorHAnsi" w:hAnsiTheme="minorHAnsi" w:cstheme="minorHAnsi"/>
          <w:bCs/>
          <w:i w:val="0"/>
          <w:sz w:val="22"/>
          <w:szCs w:val="22"/>
          <w:lang w:val="it-IT"/>
        </w:rPr>
        <w:t>i</w:t>
      </w:r>
      <w:r w:rsidRPr="00024307">
        <w:rPr>
          <w:rStyle w:val="Enfasicorsivo"/>
          <w:rFonts w:asciiTheme="minorHAnsi" w:hAnsiTheme="minorHAnsi" w:cstheme="minorHAnsi"/>
          <w:bCs/>
          <w:i w:val="0"/>
          <w:sz w:val="22"/>
          <w:szCs w:val="22"/>
          <w:lang w:val="it-IT"/>
        </w:rPr>
        <w:t xml:space="preserve"> di Laurea </w:t>
      </w:r>
      <w:r w:rsidR="00024307" w:rsidRPr="00024307">
        <w:rPr>
          <w:rStyle w:val="Enfasicorsivo"/>
          <w:rFonts w:asciiTheme="minorHAnsi" w:hAnsiTheme="minorHAnsi" w:cstheme="minorHAnsi"/>
          <w:bCs/>
          <w:i w:val="0"/>
          <w:sz w:val="22"/>
          <w:szCs w:val="22"/>
          <w:lang w:val="it-IT"/>
        </w:rPr>
        <w:t xml:space="preserve">Triennali e </w:t>
      </w:r>
      <w:r w:rsidRPr="00024307">
        <w:rPr>
          <w:rStyle w:val="Enfasicorsivo"/>
          <w:rFonts w:asciiTheme="minorHAnsi" w:hAnsiTheme="minorHAnsi" w:cstheme="minorHAnsi"/>
          <w:bCs/>
          <w:i w:val="0"/>
          <w:sz w:val="22"/>
          <w:szCs w:val="22"/>
          <w:lang w:val="it-IT"/>
        </w:rPr>
        <w:t>Magistral</w:t>
      </w:r>
      <w:r w:rsidR="00024307" w:rsidRPr="00024307">
        <w:rPr>
          <w:rStyle w:val="Enfasicorsivo"/>
          <w:rFonts w:asciiTheme="minorHAnsi" w:hAnsiTheme="minorHAnsi" w:cstheme="minorHAnsi"/>
          <w:bCs/>
          <w:i w:val="0"/>
          <w:sz w:val="22"/>
          <w:szCs w:val="22"/>
          <w:lang w:val="it-IT"/>
        </w:rPr>
        <w:t>i</w:t>
      </w:r>
      <w:r w:rsidRPr="00024307">
        <w:rPr>
          <w:rStyle w:val="Enfasicorsivo"/>
          <w:rFonts w:asciiTheme="minorHAnsi" w:hAnsiTheme="minorHAnsi" w:cstheme="minorHAnsi"/>
          <w:bCs/>
          <w:i w:val="0"/>
          <w:sz w:val="22"/>
          <w:szCs w:val="22"/>
          <w:lang w:val="it-IT"/>
        </w:rPr>
        <w:t xml:space="preserve"> in </w:t>
      </w:r>
      <w:r w:rsidR="00024307" w:rsidRPr="00024307">
        <w:rPr>
          <w:rStyle w:val="Enfasicorsivo"/>
          <w:rFonts w:asciiTheme="minorHAnsi" w:hAnsiTheme="minorHAnsi" w:cstheme="minorHAnsi"/>
          <w:bCs/>
          <w:i w:val="0"/>
          <w:sz w:val="22"/>
          <w:szCs w:val="22"/>
          <w:lang w:val="it-IT"/>
        </w:rPr>
        <w:t xml:space="preserve">Area Biologica e </w:t>
      </w:r>
      <w:r w:rsidRPr="00024307">
        <w:rPr>
          <w:rStyle w:val="Enfasicorsivo"/>
          <w:rFonts w:asciiTheme="minorHAnsi" w:hAnsiTheme="minorHAnsi" w:cstheme="minorHAnsi"/>
          <w:bCs/>
          <w:i w:val="0"/>
          <w:sz w:val="22"/>
          <w:szCs w:val="22"/>
          <w:lang w:val="it-IT"/>
        </w:rPr>
        <w:t>Biotecnologi</w:t>
      </w:r>
      <w:r w:rsidR="00024307" w:rsidRPr="00024307">
        <w:rPr>
          <w:rStyle w:val="Enfasicorsivo"/>
          <w:rFonts w:asciiTheme="minorHAnsi" w:hAnsiTheme="minorHAnsi" w:cstheme="minorHAnsi"/>
          <w:bCs/>
          <w:i w:val="0"/>
          <w:sz w:val="22"/>
          <w:szCs w:val="22"/>
          <w:lang w:val="it-IT"/>
        </w:rPr>
        <w:t>ca afferenti al Dipartimento di Biologia</w:t>
      </w:r>
      <w:r w:rsidRPr="00024307">
        <w:rPr>
          <w:rStyle w:val="Enfasicorsivo"/>
          <w:rFonts w:asciiTheme="minorHAnsi" w:hAnsiTheme="minorHAnsi" w:cstheme="minorHAnsi"/>
          <w:bCs/>
          <w:i w:val="0"/>
          <w:sz w:val="22"/>
          <w:szCs w:val="22"/>
          <w:lang w:val="it-IT"/>
        </w:rPr>
        <w:t>.</w:t>
      </w:r>
    </w:p>
    <w:p w14:paraId="45C20D54" w14:textId="77777777" w:rsidR="00E713BD" w:rsidRPr="00024307" w:rsidRDefault="00E713BD" w:rsidP="00666F74">
      <w:pPr>
        <w:pStyle w:val="Corpotesto"/>
        <w:jc w:val="both"/>
        <w:rPr>
          <w:rFonts w:asciiTheme="minorHAnsi" w:hAnsiTheme="minorHAnsi" w:cstheme="minorHAnsi"/>
          <w:sz w:val="22"/>
          <w:szCs w:val="22"/>
          <w:lang w:val="it-IT"/>
        </w:rPr>
      </w:pPr>
    </w:p>
    <w:p w14:paraId="74832A06" w14:textId="0BA99C32" w:rsidR="003323A1" w:rsidRPr="00024307" w:rsidRDefault="00B102B5" w:rsidP="00666F74">
      <w:pPr>
        <w:pStyle w:val="Corpotesto"/>
        <w:jc w:val="both"/>
        <w:rPr>
          <w:rFonts w:asciiTheme="minorHAnsi" w:hAnsiTheme="minorHAnsi" w:cstheme="minorHAnsi"/>
          <w:sz w:val="22"/>
          <w:szCs w:val="22"/>
          <w:lang w:val="it-IT"/>
        </w:rPr>
      </w:pPr>
      <w:r w:rsidRPr="00024307">
        <w:rPr>
          <w:rFonts w:asciiTheme="minorHAnsi" w:hAnsiTheme="minorHAnsi" w:cstheme="minorHAnsi"/>
          <w:sz w:val="22"/>
          <w:szCs w:val="22"/>
          <w:lang w:val="it-IT"/>
        </w:rPr>
        <w:t>Alla riunione partecipano</w:t>
      </w:r>
      <w:r w:rsidR="00F439AD" w:rsidRPr="00024307">
        <w:rPr>
          <w:rFonts w:asciiTheme="minorHAnsi" w:hAnsiTheme="minorHAnsi" w:cstheme="minorHAnsi"/>
          <w:sz w:val="22"/>
          <w:szCs w:val="22"/>
          <w:lang w:val="it-IT"/>
        </w:rPr>
        <w:t>:</w:t>
      </w:r>
    </w:p>
    <w:p w14:paraId="62C91C0C" w14:textId="77777777" w:rsidR="00E713BD" w:rsidRDefault="00E713BD" w:rsidP="00666F74">
      <w:pPr>
        <w:pStyle w:val="Corpotesto"/>
        <w:ind w:left="152"/>
        <w:jc w:val="both"/>
        <w:rPr>
          <w:rFonts w:asciiTheme="minorHAnsi" w:hAnsiTheme="minorHAnsi" w:cstheme="minorHAnsi"/>
          <w:sz w:val="22"/>
          <w:szCs w:val="22"/>
          <w:lang w:val="it-IT"/>
        </w:rPr>
      </w:pPr>
    </w:p>
    <w:p w14:paraId="5845F411" w14:textId="77777777" w:rsidR="003323A1" w:rsidRPr="00F257A7" w:rsidRDefault="003323A1" w:rsidP="00666F74">
      <w:pPr>
        <w:pStyle w:val="Corpotesto"/>
        <w:ind w:left="567" w:hanging="567"/>
        <w:jc w:val="both"/>
        <w:rPr>
          <w:rFonts w:asciiTheme="minorHAnsi" w:hAnsiTheme="minorHAnsi" w:cstheme="minorHAnsi"/>
          <w:sz w:val="22"/>
          <w:szCs w:val="22"/>
          <w:lang w:val="it-IT"/>
        </w:rPr>
      </w:pPr>
      <w:r w:rsidRPr="00F257A7">
        <w:rPr>
          <w:rFonts w:asciiTheme="minorHAnsi" w:hAnsiTheme="minorHAnsi" w:cstheme="minorHAnsi"/>
          <w:sz w:val="22"/>
          <w:szCs w:val="22"/>
          <w:lang w:val="it-IT"/>
        </w:rPr>
        <w:t>Prof.ssa Maria Teresa CARRÌ</w:t>
      </w:r>
      <w:r>
        <w:rPr>
          <w:rFonts w:asciiTheme="minorHAnsi" w:hAnsiTheme="minorHAnsi" w:cstheme="minorHAnsi"/>
          <w:sz w:val="22"/>
          <w:szCs w:val="22"/>
          <w:lang w:val="it-IT"/>
        </w:rPr>
        <w:t xml:space="preserve">, </w:t>
      </w:r>
      <w:r w:rsidRPr="00F257A7">
        <w:rPr>
          <w:rFonts w:asciiTheme="minorHAnsi" w:hAnsiTheme="minorHAnsi" w:cstheme="minorHAnsi"/>
          <w:sz w:val="22"/>
          <w:szCs w:val="22"/>
          <w:lang w:val="it-IT"/>
        </w:rPr>
        <w:t xml:space="preserve">Coordinatore Corso di Laurea in Biotecnologie e </w:t>
      </w:r>
      <w:proofErr w:type="spellStart"/>
      <w:r w:rsidRPr="00F257A7">
        <w:rPr>
          <w:rFonts w:asciiTheme="minorHAnsi" w:hAnsiTheme="minorHAnsi" w:cstheme="minorHAnsi"/>
          <w:sz w:val="22"/>
          <w:szCs w:val="22"/>
          <w:lang w:val="it-IT"/>
        </w:rPr>
        <w:t>M.Sc</w:t>
      </w:r>
      <w:proofErr w:type="spellEnd"/>
      <w:r w:rsidRPr="00F257A7">
        <w:rPr>
          <w:rFonts w:asciiTheme="minorHAnsi" w:hAnsiTheme="minorHAnsi" w:cstheme="minorHAnsi"/>
          <w:sz w:val="22"/>
          <w:szCs w:val="22"/>
          <w:lang w:val="it-IT"/>
        </w:rPr>
        <w:t xml:space="preserve">. </w:t>
      </w:r>
      <w:proofErr w:type="spellStart"/>
      <w:r w:rsidRPr="00F257A7">
        <w:rPr>
          <w:rFonts w:asciiTheme="minorHAnsi" w:hAnsiTheme="minorHAnsi" w:cstheme="minorHAnsi"/>
          <w:sz w:val="22"/>
          <w:szCs w:val="22"/>
          <w:lang w:val="it-IT"/>
        </w:rPr>
        <w:t>Biotechnology</w:t>
      </w:r>
      <w:proofErr w:type="spellEnd"/>
      <w:r>
        <w:rPr>
          <w:rFonts w:asciiTheme="minorHAnsi" w:hAnsiTheme="minorHAnsi" w:cstheme="minorHAnsi"/>
          <w:sz w:val="22"/>
          <w:szCs w:val="22"/>
          <w:lang w:val="it-IT"/>
        </w:rPr>
        <w:t xml:space="preserve">, Università di Roma </w:t>
      </w:r>
      <w:r w:rsidRPr="00F257A7">
        <w:rPr>
          <w:rFonts w:asciiTheme="minorHAnsi" w:hAnsiTheme="minorHAnsi" w:cstheme="minorHAnsi"/>
          <w:sz w:val="22"/>
          <w:szCs w:val="22"/>
          <w:lang w:val="it-IT"/>
        </w:rPr>
        <w:t>TOR VERGATA</w:t>
      </w:r>
    </w:p>
    <w:p w14:paraId="0EB105BF" w14:textId="77777777" w:rsidR="003323A1" w:rsidRPr="00F257A7" w:rsidRDefault="003323A1" w:rsidP="00666F74">
      <w:pPr>
        <w:pStyle w:val="Corpotesto"/>
        <w:ind w:left="567" w:hanging="567"/>
        <w:jc w:val="both"/>
        <w:rPr>
          <w:rFonts w:asciiTheme="minorHAnsi" w:hAnsiTheme="minorHAnsi" w:cstheme="minorHAnsi"/>
          <w:sz w:val="22"/>
          <w:szCs w:val="22"/>
          <w:lang w:val="it-IT"/>
        </w:rPr>
      </w:pPr>
      <w:r w:rsidRPr="00F257A7">
        <w:rPr>
          <w:rFonts w:asciiTheme="minorHAnsi" w:hAnsiTheme="minorHAnsi" w:cstheme="minorHAnsi"/>
          <w:sz w:val="22"/>
          <w:szCs w:val="22"/>
          <w:lang w:val="it-IT"/>
        </w:rPr>
        <w:t>Prof.ssa Luisa ROSSI</w:t>
      </w:r>
      <w:r>
        <w:rPr>
          <w:rFonts w:asciiTheme="minorHAnsi" w:hAnsiTheme="minorHAnsi" w:cstheme="minorHAnsi"/>
          <w:sz w:val="22"/>
          <w:szCs w:val="22"/>
          <w:lang w:val="it-IT"/>
        </w:rPr>
        <w:t xml:space="preserve">, </w:t>
      </w:r>
      <w:r w:rsidRPr="00F257A7">
        <w:rPr>
          <w:rFonts w:asciiTheme="minorHAnsi" w:hAnsiTheme="minorHAnsi" w:cstheme="minorHAnsi"/>
          <w:sz w:val="22"/>
          <w:szCs w:val="22"/>
          <w:lang w:val="it-IT"/>
        </w:rPr>
        <w:t>Coordinatore Corso di Laurea in Scienze Biologiche</w:t>
      </w:r>
      <w:r>
        <w:rPr>
          <w:rFonts w:asciiTheme="minorHAnsi" w:hAnsiTheme="minorHAnsi" w:cstheme="minorHAnsi"/>
          <w:sz w:val="22"/>
          <w:szCs w:val="22"/>
          <w:lang w:val="it-IT"/>
        </w:rPr>
        <w:t xml:space="preserve">, Università di Roma </w:t>
      </w:r>
      <w:r w:rsidRPr="00F257A7">
        <w:rPr>
          <w:rFonts w:asciiTheme="minorHAnsi" w:hAnsiTheme="minorHAnsi" w:cstheme="minorHAnsi"/>
          <w:sz w:val="22"/>
          <w:szCs w:val="22"/>
          <w:lang w:val="it-IT"/>
        </w:rPr>
        <w:t>TOR VERGATA</w:t>
      </w:r>
    </w:p>
    <w:p w14:paraId="3836347F" w14:textId="77777777" w:rsidR="003323A1" w:rsidRPr="00F257A7" w:rsidRDefault="003323A1" w:rsidP="00666F74">
      <w:pPr>
        <w:pStyle w:val="Corpotesto"/>
        <w:ind w:left="567" w:hanging="567"/>
        <w:jc w:val="both"/>
        <w:rPr>
          <w:rFonts w:asciiTheme="minorHAnsi" w:hAnsiTheme="minorHAnsi" w:cstheme="minorHAnsi"/>
          <w:sz w:val="22"/>
          <w:szCs w:val="22"/>
          <w:lang w:val="it-IT"/>
        </w:rPr>
      </w:pPr>
      <w:r w:rsidRPr="00F257A7">
        <w:rPr>
          <w:rFonts w:asciiTheme="minorHAnsi" w:hAnsiTheme="minorHAnsi" w:cstheme="minorHAnsi"/>
          <w:sz w:val="22"/>
          <w:szCs w:val="22"/>
          <w:lang w:val="it-IT"/>
        </w:rPr>
        <w:t>Prof.ssa Luisa CASTAGNOLI</w:t>
      </w:r>
      <w:r>
        <w:rPr>
          <w:rFonts w:asciiTheme="minorHAnsi" w:hAnsiTheme="minorHAnsi" w:cstheme="minorHAnsi"/>
          <w:sz w:val="22"/>
          <w:szCs w:val="22"/>
          <w:lang w:val="it-IT"/>
        </w:rPr>
        <w:t xml:space="preserve">, </w:t>
      </w:r>
      <w:r w:rsidRPr="00F257A7">
        <w:rPr>
          <w:rFonts w:asciiTheme="minorHAnsi" w:hAnsiTheme="minorHAnsi" w:cstheme="minorHAnsi"/>
          <w:sz w:val="22"/>
          <w:szCs w:val="22"/>
          <w:lang w:val="it-IT"/>
        </w:rPr>
        <w:t>Coordinatore Corso di Laurea in Biologia Cellulare e Molecolare e Scienze Biomediche</w:t>
      </w:r>
      <w:r>
        <w:rPr>
          <w:rFonts w:asciiTheme="minorHAnsi" w:hAnsiTheme="minorHAnsi" w:cstheme="minorHAnsi"/>
          <w:sz w:val="22"/>
          <w:szCs w:val="22"/>
          <w:lang w:val="it-IT"/>
        </w:rPr>
        <w:t xml:space="preserve">, Università di Roma </w:t>
      </w:r>
      <w:r w:rsidRPr="00F257A7">
        <w:rPr>
          <w:rFonts w:asciiTheme="minorHAnsi" w:hAnsiTheme="minorHAnsi" w:cstheme="minorHAnsi"/>
          <w:sz w:val="22"/>
          <w:szCs w:val="22"/>
          <w:lang w:val="it-IT"/>
        </w:rPr>
        <w:t>TOR VERGATA</w:t>
      </w:r>
    </w:p>
    <w:p w14:paraId="1288CA40" w14:textId="77777777" w:rsidR="003323A1" w:rsidRDefault="003323A1" w:rsidP="00666F74">
      <w:pPr>
        <w:pStyle w:val="Corpotesto"/>
        <w:ind w:left="567" w:hanging="567"/>
        <w:jc w:val="both"/>
        <w:rPr>
          <w:rFonts w:asciiTheme="minorHAnsi" w:hAnsiTheme="minorHAnsi" w:cstheme="minorHAnsi"/>
          <w:sz w:val="22"/>
          <w:szCs w:val="22"/>
          <w:lang w:val="it-IT"/>
        </w:rPr>
      </w:pPr>
      <w:r w:rsidRPr="00F257A7">
        <w:rPr>
          <w:rFonts w:asciiTheme="minorHAnsi" w:hAnsiTheme="minorHAnsi" w:cstheme="minorHAnsi"/>
          <w:sz w:val="22"/>
          <w:szCs w:val="22"/>
          <w:lang w:val="it-IT"/>
        </w:rPr>
        <w:t>Prof.ssa Donatella CESARONI</w:t>
      </w:r>
      <w:r>
        <w:rPr>
          <w:rFonts w:asciiTheme="minorHAnsi" w:hAnsiTheme="minorHAnsi" w:cstheme="minorHAnsi"/>
          <w:sz w:val="22"/>
          <w:szCs w:val="22"/>
          <w:lang w:val="it-IT"/>
        </w:rPr>
        <w:t xml:space="preserve">, </w:t>
      </w:r>
      <w:r w:rsidRPr="00F257A7">
        <w:rPr>
          <w:rFonts w:asciiTheme="minorHAnsi" w:hAnsiTheme="minorHAnsi" w:cstheme="minorHAnsi"/>
          <w:sz w:val="22"/>
          <w:szCs w:val="22"/>
          <w:lang w:val="it-IT"/>
        </w:rPr>
        <w:t>Coordinatore Corso di Laurea in Biologia Evoluzionistica, Ecologia e Antropologia Applicata</w:t>
      </w:r>
      <w:r>
        <w:rPr>
          <w:rFonts w:asciiTheme="minorHAnsi" w:hAnsiTheme="minorHAnsi" w:cstheme="minorHAnsi"/>
          <w:sz w:val="22"/>
          <w:szCs w:val="22"/>
          <w:lang w:val="it-IT"/>
        </w:rPr>
        <w:t xml:space="preserve">, Università di Roma </w:t>
      </w:r>
      <w:r w:rsidRPr="00F257A7">
        <w:rPr>
          <w:rFonts w:asciiTheme="minorHAnsi" w:hAnsiTheme="minorHAnsi" w:cstheme="minorHAnsi"/>
          <w:sz w:val="22"/>
          <w:szCs w:val="22"/>
          <w:lang w:val="it-IT"/>
        </w:rPr>
        <w:t>TOR VERGATA</w:t>
      </w:r>
    </w:p>
    <w:p w14:paraId="0BDA87C4" w14:textId="424E0C6B" w:rsidR="00247FD4" w:rsidRPr="00F257A7" w:rsidRDefault="00247FD4" w:rsidP="00666F74">
      <w:pPr>
        <w:pStyle w:val="Corpotesto"/>
        <w:ind w:left="567" w:hanging="567"/>
        <w:jc w:val="both"/>
        <w:rPr>
          <w:rFonts w:asciiTheme="minorHAnsi" w:hAnsiTheme="minorHAnsi" w:cstheme="minorHAnsi"/>
          <w:sz w:val="22"/>
          <w:szCs w:val="22"/>
          <w:lang w:val="it-IT"/>
        </w:rPr>
      </w:pPr>
      <w:r>
        <w:rPr>
          <w:rFonts w:asciiTheme="minorHAnsi" w:hAnsiTheme="minorHAnsi" w:cstheme="minorHAnsi"/>
          <w:sz w:val="22"/>
          <w:szCs w:val="22"/>
          <w:lang w:val="it-IT"/>
        </w:rPr>
        <w:t>Prof. Mattia FALCONI, Vice-</w:t>
      </w:r>
      <w:r w:rsidRPr="00247FD4">
        <w:rPr>
          <w:rFonts w:asciiTheme="minorHAnsi" w:hAnsiTheme="minorHAnsi" w:cstheme="minorHAnsi"/>
          <w:sz w:val="22"/>
          <w:szCs w:val="22"/>
          <w:lang w:val="it-IT"/>
        </w:rPr>
        <w:t xml:space="preserve">Coordinatore Corso di Laurea in </w:t>
      </w:r>
      <w:r>
        <w:rPr>
          <w:rFonts w:asciiTheme="minorHAnsi" w:hAnsiTheme="minorHAnsi" w:cstheme="minorHAnsi"/>
          <w:sz w:val="22"/>
          <w:szCs w:val="22"/>
          <w:lang w:val="it-IT"/>
        </w:rPr>
        <w:t>Bioinformatica</w:t>
      </w:r>
      <w:r w:rsidRPr="00247FD4">
        <w:rPr>
          <w:rFonts w:asciiTheme="minorHAnsi" w:hAnsiTheme="minorHAnsi" w:cstheme="minorHAnsi"/>
          <w:sz w:val="22"/>
          <w:szCs w:val="22"/>
          <w:lang w:val="it-IT"/>
        </w:rPr>
        <w:t>, Università di Roma TOR VERGATA</w:t>
      </w:r>
    </w:p>
    <w:p w14:paraId="24C3B21F" w14:textId="77777777" w:rsidR="003323A1" w:rsidRPr="00F257A7" w:rsidRDefault="003323A1" w:rsidP="00666F74">
      <w:pPr>
        <w:pStyle w:val="Corpotesto"/>
        <w:ind w:left="567" w:hanging="567"/>
        <w:jc w:val="both"/>
        <w:rPr>
          <w:rFonts w:asciiTheme="minorHAnsi" w:hAnsiTheme="minorHAnsi" w:cstheme="minorHAnsi"/>
          <w:sz w:val="22"/>
          <w:szCs w:val="22"/>
          <w:lang w:val="it-IT"/>
        </w:rPr>
      </w:pPr>
      <w:r w:rsidRPr="00F257A7">
        <w:rPr>
          <w:rFonts w:asciiTheme="minorHAnsi" w:hAnsiTheme="minorHAnsi" w:cstheme="minorHAnsi"/>
          <w:sz w:val="22"/>
          <w:szCs w:val="22"/>
          <w:lang w:val="it-IT"/>
        </w:rPr>
        <w:t>Dott. Giuseppe CARUSO</w:t>
      </w:r>
      <w:r>
        <w:rPr>
          <w:rFonts w:asciiTheme="minorHAnsi" w:hAnsiTheme="minorHAnsi" w:cstheme="minorHAnsi"/>
          <w:sz w:val="22"/>
          <w:szCs w:val="22"/>
          <w:lang w:val="it-IT"/>
        </w:rPr>
        <w:t xml:space="preserve">, </w:t>
      </w:r>
      <w:r w:rsidRPr="00F257A7">
        <w:rPr>
          <w:rFonts w:asciiTheme="minorHAnsi" w:hAnsiTheme="minorHAnsi" w:cstheme="minorHAnsi"/>
          <w:sz w:val="22"/>
          <w:szCs w:val="22"/>
          <w:lang w:val="it-IT"/>
        </w:rPr>
        <w:t>Capo Area Ricerca - Direzione Tecnico - Scientifica</w:t>
      </w:r>
      <w:r>
        <w:rPr>
          <w:rFonts w:asciiTheme="minorHAnsi" w:hAnsiTheme="minorHAnsi" w:cstheme="minorHAnsi"/>
          <w:sz w:val="22"/>
          <w:szCs w:val="22"/>
          <w:lang w:val="it-IT"/>
        </w:rPr>
        <w:t xml:space="preserve">, </w:t>
      </w:r>
      <w:r w:rsidRPr="00F257A7">
        <w:rPr>
          <w:rFonts w:asciiTheme="minorHAnsi" w:hAnsiTheme="minorHAnsi" w:cstheme="minorHAnsi"/>
          <w:sz w:val="22"/>
          <w:szCs w:val="22"/>
          <w:lang w:val="it-IT"/>
        </w:rPr>
        <w:t>FARMINDUSTRIA</w:t>
      </w:r>
    </w:p>
    <w:p w14:paraId="029523EF" w14:textId="77777777" w:rsidR="003323A1" w:rsidRPr="00F257A7" w:rsidRDefault="003323A1" w:rsidP="00666F74">
      <w:pPr>
        <w:pStyle w:val="Corpotesto"/>
        <w:ind w:left="567" w:hanging="567"/>
        <w:jc w:val="both"/>
        <w:rPr>
          <w:rFonts w:asciiTheme="minorHAnsi" w:hAnsiTheme="minorHAnsi" w:cstheme="minorHAnsi"/>
          <w:sz w:val="22"/>
          <w:szCs w:val="22"/>
          <w:lang w:val="it-IT"/>
        </w:rPr>
      </w:pPr>
      <w:r w:rsidRPr="00F257A7">
        <w:rPr>
          <w:rFonts w:asciiTheme="minorHAnsi" w:hAnsiTheme="minorHAnsi" w:cstheme="minorHAnsi"/>
          <w:sz w:val="22"/>
          <w:szCs w:val="22"/>
          <w:lang w:val="it-IT"/>
        </w:rPr>
        <w:t>Dott. Giuseppe ASSOGNA</w:t>
      </w:r>
      <w:r>
        <w:rPr>
          <w:rFonts w:asciiTheme="minorHAnsi" w:hAnsiTheme="minorHAnsi" w:cstheme="minorHAnsi"/>
          <w:sz w:val="22"/>
          <w:szCs w:val="22"/>
          <w:lang w:val="it-IT"/>
        </w:rPr>
        <w:t xml:space="preserve">, </w:t>
      </w:r>
      <w:r w:rsidRPr="00F257A7">
        <w:rPr>
          <w:rFonts w:asciiTheme="minorHAnsi" w:hAnsiTheme="minorHAnsi" w:cstheme="minorHAnsi"/>
          <w:sz w:val="22"/>
          <w:szCs w:val="22"/>
          <w:lang w:val="it-IT"/>
        </w:rPr>
        <w:t>Consigliere</w:t>
      </w:r>
      <w:r>
        <w:rPr>
          <w:rFonts w:asciiTheme="minorHAnsi" w:hAnsiTheme="minorHAnsi" w:cstheme="minorHAnsi"/>
          <w:sz w:val="22"/>
          <w:szCs w:val="22"/>
          <w:lang w:val="it-IT"/>
        </w:rPr>
        <w:t xml:space="preserve">, SSFA - </w:t>
      </w:r>
      <w:r w:rsidRPr="00F257A7">
        <w:rPr>
          <w:rFonts w:asciiTheme="minorHAnsi" w:hAnsiTheme="minorHAnsi" w:cstheme="minorHAnsi"/>
          <w:sz w:val="22"/>
          <w:szCs w:val="22"/>
          <w:lang w:val="it-IT"/>
        </w:rPr>
        <w:t>Società di Scienze Farmacologiche Applicate</w:t>
      </w:r>
    </w:p>
    <w:p w14:paraId="2E90450B" w14:textId="77777777" w:rsidR="003323A1" w:rsidRPr="00F257A7" w:rsidRDefault="003323A1" w:rsidP="00666F74">
      <w:pPr>
        <w:pStyle w:val="Corpotesto"/>
        <w:ind w:left="567" w:hanging="567"/>
        <w:jc w:val="both"/>
        <w:rPr>
          <w:rFonts w:asciiTheme="minorHAnsi" w:hAnsiTheme="minorHAnsi" w:cstheme="minorHAnsi"/>
          <w:sz w:val="22"/>
          <w:szCs w:val="22"/>
          <w:lang w:val="it-IT"/>
        </w:rPr>
      </w:pPr>
      <w:r w:rsidRPr="00F257A7">
        <w:rPr>
          <w:rFonts w:asciiTheme="minorHAnsi" w:hAnsiTheme="minorHAnsi" w:cstheme="minorHAnsi"/>
          <w:sz w:val="22"/>
          <w:szCs w:val="22"/>
          <w:lang w:val="it-IT"/>
        </w:rPr>
        <w:t>Dott. Sergio CAROLI</w:t>
      </w:r>
      <w:r>
        <w:rPr>
          <w:rFonts w:asciiTheme="minorHAnsi" w:hAnsiTheme="minorHAnsi" w:cstheme="minorHAnsi"/>
          <w:sz w:val="22"/>
          <w:szCs w:val="22"/>
          <w:lang w:val="it-IT"/>
        </w:rPr>
        <w:t xml:space="preserve">, </w:t>
      </w:r>
      <w:r w:rsidRPr="00F257A7">
        <w:rPr>
          <w:rFonts w:asciiTheme="minorHAnsi" w:hAnsiTheme="minorHAnsi" w:cstheme="minorHAnsi"/>
          <w:sz w:val="22"/>
          <w:szCs w:val="22"/>
          <w:lang w:val="it-IT"/>
        </w:rPr>
        <w:t>Consigliere</w:t>
      </w:r>
      <w:r>
        <w:rPr>
          <w:rFonts w:asciiTheme="minorHAnsi" w:hAnsiTheme="minorHAnsi" w:cstheme="minorHAnsi"/>
          <w:sz w:val="22"/>
          <w:szCs w:val="22"/>
          <w:lang w:val="it-IT"/>
        </w:rPr>
        <w:t xml:space="preserve">, </w:t>
      </w:r>
      <w:r w:rsidRPr="00F257A7">
        <w:rPr>
          <w:rFonts w:asciiTheme="minorHAnsi" w:hAnsiTheme="minorHAnsi" w:cstheme="minorHAnsi"/>
          <w:sz w:val="22"/>
          <w:szCs w:val="22"/>
          <w:lang w:val="it-IT"/>
        </w:rPr>
        <w:t>SSFA</w:t>
      </w:r>
      <w:r>
        <w:rPr>
          <w:rFonts w:asciiTheme="minorHAnsi" w:hAnsiTheme="minorHAnsi" w:cstheme="minorHAnsi"/>
          <w:sz w:val="22"/>
          <w:szCs w:val="22"/>
          <w:lang w:val="it-IT"/>
        </w:rPr>
        <w:t xml:space="preserve"> - </w:t>
      </w:r>
      <w:r w:rsidRPr="00F257A7">
        <w:rPr>
          <w:rFonts w:asciiTheme="minorHAnsi" w:hAnsiTheme="minorHAnsi" w:cstheme="minorHAnsi"/>
          <w:sz w:val="22"/>
          <w:szCs w:val="22"/>
          <w:lang w:val="it-IT"/>
        </w:rPr>
        <w:t>Società di Scienze Farmacologiche Applicate</w:t>
      </w:r>
    </w:p>
    <w:p w14:paraId="6FB579D5" w14:textId="77777777" w:rsidR="003323A1" w:rsidRPr="00F257A7" w:rsidRDefault="003323A1" w:rsidP="00666F74">
      <w:pPr>
        <w:pStyle w:val="Corpotesto"/>
        <w:ind w:left="567" w:hanging="567"/>
        <w:jc w:val="both"/>
        <w:rPr>
          <w:rFonts w:asciiTheme="minorHAnsi" w:hAnsiTheme="minorHAnsi" w:cstheme="minorHAnsi"/>
          <w:sz w:val="22"/>
          <w:szCs w:val="22"/>
          <w:lang w:val="it-IT"/>
        </w:rPr>
      </w:pPr>
      <w:r w:rsidRPr="00F257A7">
        <w:rPr>
          <w:rFonts w:asciiTheme="minorHAnsi" w:hAnsiTheme="minorHAnsi" w:cstheme="minorHAnsi"/>
          <w:sz w:val="22"/>
          <w:szCs w:val="22"/>
          <w:lang w:val="it-IT"/>
        </w:rPr>
        <w:t>Dott. Stefano MARINI</w:t>
      </w:r>
      <w:r>
        <w:rPr>
          <w:rFonts w:asciiTheme="minorHAnsi" w:hAnsiTheme="minorHAnsi" w:cstheme="minorHAnsi"/>
          <w:sz w:val="22"/>
          <w:szCs w:val="22"/>
          <w:lang w:val="it-IT"/>
        </w:rPr>
        <w:t xml:space="preserve">, </w:t>
      </w:r>
      <w:r w:rsidRPr="00F257A7">
        <w:rPr>
          <w:rFonts w:asciiTheme="minorHAnsi" w:hAnsiTheme="minorHAnsi" w:cstheme="minorHAnsi"/>
          <w:sz w:val="22"/>
          <w:szCs w:val="22"/>
          <w:lang w:val="it-IT"/>
        </w:rPr>
        <w:t>Consigliere</w:t>
      </w:r>
      <w:r>
        <w:rPr>
          <w:rFonts w:asciiTheme="minorHAnsi" w:hAnsiTheme="minorHAnsi" w:cstheme="minorHAnsi"/>
          <w:sz w:val="22"/>
          <w:szCs w:val="22"/>
          <w:lang w:val="it-IT"/>
        </w:rPr>
        <w:t xml:space="preserve">, </w:t>
      </w:r>
      <w:r w:rsidRPr="00F257A7">
        <w:rPr>
          <w:rFonts w:asciiTheme="minorHAnsi" w:hAnsiTheme="minorHAnsi" w:cstheme="minorHAnsi"/>
          <w:sz w:val="22"/>
          <w:szCs w:val="22"/>
          <w:lang w:val="it-IT"/>
        </w:rPr>
        <w:t>AICRO - Associazione Italiana CRO (</w:t>
      </w:r>
      <w:proofErr w:type="spellStart"/>
      <w:r w:rsidRPr="00F257A7">
        <w:rPr>
          <w:rFonts w:asciiTheme="minorHAnsi" w:hAnsiTheme="minorHAnsi" w:cstheme="minorHAnsi"/>
          <w:sz w:val="22"/>
          <w:szCs w:val="22"/>
          <w:lang w:val="it-IT"/>
        </w:rPr>
        <w:t>Contract</w:t>
      </w:r>
      <w:proofErr w:type="spellEnd"/>
      <w:r w:rsidRPr="00F257A7">
        <w:rPr>
          <w:rFonts w:asciiTheme="minorHAnsi" w:hAnsiTheme="minorHAnsi" w:cstheme="minorHAnsi"/>
          <w:sz w:val="22"/>
          <w:szCs w:val="22"/>
          <w:lang w:val="it-IT"/>
        </w:rPr>
        <w:t xml:space="preserve"> </w:t>
      </w:r>
      <w:proofErr w:type="spellStart"/>
      <w:r w:rsidRPr="00F257A7">
        <w:rPr>
          <w:rFonts w:asciiTheme="minorHAnsi" w:hAnsiTheme="minorHAnsi" w:cstheme="minorHAnsi"/>
          <w:sz w:val="22"/>
          <w:szCs w:val="22"/>
          <w:lang w:val="it-IT"/>
        </w:rPr>
        <w:t>Research</w:t>
      </w:r>
      <w:proofErr w:type="spellEnd"/>
      <w:r w:rsidRPr="00F257A7">
        <w:rPr>
          <w:rFonts w:asciiTheme="minorHAnsi" w:hAnsiTheme="minorHAnsi" w:cstheme="minorHAnsi"/>
          <w:sz w:val="22"/>
          <w:szCs w:val="22"/>
          <w:lang w:val="it-IT"/>
        </w:rPr>
        <w:t xml:space="preserve"> Organization)</w:t>
      </w:r>
    </w:p>
    <w:p w14:paraId="200FD21F" w14:textId="77777777" w:rsidR="003323A1" w:rsidRPr="00F257A7" w:rsidRDefault="003323A1" w:rsidP="00666F74">
      <w:pPr>
        <w:pStyle w:val="Corpotesto"/>
        <w:ind w:left="567" w:hanging="567"/>
        <w:jc w:val="both"/>
        <w:rPr>
          <w:rFonts w:asciiTheme="minorHAnsi" w:hAnsiTheme="minorHAnsi" w:cstheme="minorHAnsi"/>
          <w:sz w:val="22"/>
          <w:szCs w:val="22"/>
          <w:lang w:val="it-IT"/>
        </w:rPr>
      </w:pPr>
      <w:r w:rsidRPr="00F257A7">
        <w:rPr>
          <w:rFonts w:asciiTheme="minorHAnsi" w:hAnsiTheme="minorHAnsi" w:cstheme="minorHAnsi"/>
          <w:sz w:val="22"/>
          <w:szCs w:val="22"/>
          <w:lang w:val="it-IT"/>
        </w:rPr>
        <w:t>Dott. Paolo DROGHINI</w:t>
      </w:r>
      <w:r>
        <w:rPr>
          <w:rFonts w:asciiTheme="minorHAnsi" w:hAnsiTheme="minorHAnsi" w:cstheme="minorHAnsi"/>
          <w:sz w:val="22"/>
          <w:szCs w:val="22"/>
          <w:lang w:val="it-IT"/>
        </w:rPr>
        <w:t xml:space="preserve">, </w:t>
      </w:r>
      <w:r w:rsidRPr="00F257A7">
        <w:rPr>
          <w:rFonts w:asciiTheme="minorHAnsi" w:hAnsiTheme="minorHAnsi" w:cstheme="minorHAnsi"/>
          <w:sz w:val="22"/>
          <w:szCs w:val="22"/>
          <w:lang w:val="it-IT"/>
        </w:rPr>
        <w:t>Vicepresidente</w:t>
      </w:r>
      <w:r>
        <w:rPr>
          <w:rFonts w:asciiTheme="minorHAnsi" w:hAnsiTheme="minorHAnsi" w:cstheme="minorHAnsi"/>
          <w:sz w:val="22"/>
          <w:szCs w:val="22"/>
          <w:lang w:val="it-IT"/>
        </w:rPr>
        <w:t xml:space="preserve">, </w:t>
      </w:r>
      <w:r w:rsidRPr="00F257A7">
        <w:rPr>
          <w:rFonts w:asciiTheme="minorHAnsi" w:hAnsiTheme="minorHAnsi" w:cstheme="minorHAnsi"/>
          <w:sz w:val="22"/>
          <w:szCs w:val="22"/>
          <w:lang w:val="it-IT"/>
        </w:rPr>
        <w:t xml:space="preserve">ASSOMONITOR (Associazione Italiana dei </w:t>
      </w:r>
      <w:proofErr w:type="spellStart"/>
      <w:r w:rsidRPr="00F257A7">
        <w:rPr>
          <w:rFonts w:asciiTheme="minorHAnsi" w:hAnsiTheme="minorHAnsi" w:cstheme="minorHAnsi"/>
          <w:sz w:val="22"/>
          <w:szCs w:val="22"/>
          <w:lang w:val="it-IT"/>
        </w:rPr>
        <w:t>Clinical</w:t>
      </w:r>
      <w:proofErr w:type="spellEnd"/>
      <w:r w:rsidRPr="00F257A7">
        <w:rPr>
          <w:rFonts w:asciiTheme="minorHAnsi" w:hAnsiTheme="minorHAnsi" w:cstheme="minorHAnsi"/>
          <w:sz w:val="22"/>
          <w:szCs w:val="22"/>
          <w:lang w:val="it-IT"/>
        </w:rPr>
        <w:t xml:space="preserve"> Monitor)</w:t>
      </w:r>
    </w:p>
    <w:p w14:paraId="19FCBEEA" w14:textId="77777777" w:rsidR="003323A1" w:rsidRPr="00F257A7" w:rsidRDefault="003323A1" w:rsidP="00666F74">
      <w:pPr>
        <w:pStyle w:val="Corpotesto"/>
        <w:ind w:left="567" w:hanging="567"/>
        <w:jc w:val="both"/>
        <w:rPr>
          <w:rFonts w:asciiTheme="minorHAnsi" w:hAnsiTheme="minorHAnsi" w:cstheme="minorHAnsi"/>
          <w:sz w:val="22"/>
          <w:szCs w:val="22"/>
          <w:lang w:val="it-IT"/>
        </w:rPr>
      </w:pPr>
      <w:r w:rsidRPr="00F257A7">
        <w:rPr>
          <w:rFonts w:asciiTheme="minorHAnsi" w:hAnsiTheme="minorHAnsi" w:cstheme="minorHAnsi"/>
          <w:sz w:val="22"/>
          <w:szCs w:val="22"/>
          <w:lang w:val="it-IT"/>
        </w:rPr>
        <w:t xml:space="preserve">Dott. </w:t>
      </w:r>
      <w:proofErr w:type="spellStart"/>
      <w:r w:rsidRPr="00F257A7">
        <w:rPr>
          <w:rFonts w:asciiTheme="minorHAnsi" w:hAnsiTheme="minorHAnsi" w:cstheme="minorHAnsi"/>
          <w:sz w:val="22"/>
          <w:szCs w:val="22"/>
          <w:lang w:val="it-IT"/>
        </w:rPr>
        <w:t>Giovan</w:t>
      </w:r>
      <w:proofErr w:type="spellEnd"/>
      <w:r w:rsidRPr="00F257A7">
        <w:rPr>
          <w:rFonts w:asciiTheme="minorHAnsi" w:hAnsiTheme="minorHAnsi" w:cstheme="minorHAnsi"/>
          <w:sz w:val="22"/>
          <w:szCs w:val="22"/>
          <w:lang w:val="it-IT"/>
        </w:rPr>
        <w:t xml:space="preserve"> Battista</w:t>
      </w:r>
      <w:r>
        <w:rPr>
          <w:rFonts w:asciiTheme="minorHAnsi" w:hAnsiTheme="minorHAnsi" w:cstheme="minorHAnsi"/>
          <w:sz w:val="22"/>
          <w:szCs w:val="22"/>
          <w:lang w:val="it-IT"/>
        </w:rPr>
        <w:t xml:space="preserve"> </w:t>
      </w:r>
      <w:r w:rsidRPr="00F257A7">
        <w:rPr>
          <w:rFonts w:asciiTheme="minorHAnsi" w:hAnsiTheme="minorHAnsi" w:cstheme="minorHAnsi"/>
          <w:sz w:val="22"/>
          <w:szCs w:val="22"/>
          <w:lang w:val="it-IT"/>
        </w:rPr>
        <w:t xml:space="preserve"> LEPROUX</w:t>
      </w:r>
      <w:r>
        <w:rPr>
          <w:rFonts w:asciiTheme="minorHAnsi" w:hAnsiTheme="minorHAnsi" w:cstheme="minorHAnsi"/>
          <w:sz w:val="22"/>
          <w:szCs w:val="22"/>
          <w:lang w:val="it-IT"/>
        </w:rPr>
        <w:t xml:space="preserve">, </w:t>
      </w:r>
      <w:r w:rsidRPr="00F257A7">
        <w:rPr>
          <w:rFonts w:asciiTheme="minorHAnsi" w:hAnsiTheme="minorHAnsi" w:cstheme="minorHAnsi"/>
          <w:sz w:val="22"/>
          <w:szCs w:val="22"/>
          <w:lang w:val="it-IT"/>
        </w:rPr>
        <w:t>Direttore Medico</w:t>
      </w:r>
      <w:r>
        <w:rPr>
          <w:rFonts w:asciiTheme="minorHAnsi" w:hAnsiTheme="minorHAnsi" w:cstheme="minorHAnsi"/>
          <w:sz w:val="22"/>
          <w:szCs w:val="22"/>
          <w:lang w:val="it-IT"/>
        </w:rPr>
        <w:t xml:space="preserve">, </w:t>
      </w:r>
      <w:r w:rsidRPr="00F257A7">
        <w:rPr>
          <w:rFonts w:asciiTheme="minorHAnsi" w:hAnsiTheme="minorHAnsi" w:cstheme="minorHAnsi"/>
          <w:sz w:val="22"/>
          <w:szCs w:val="22"/>
          <w:lang w:val="it-IT"/>
        </w:rPr>
        <w:t>Bristol-Myers Squibb</w:t>
      </w:r>
    </w:p>
    <w:p w14:paraId="1034CDB5" w14:textId="77777777" w:rsidR="003323A1" w:rsidRPr="00F257A7" w:rsidRDefault="003323A1" w:rsidP="00666F74">
      <w:pPr>
        <w:pStyle w:val="Corpotesto"/>
        <w:ind w:left="567" w:hanging="567"/>
        <w:jc w:val="both"/>
        <w:rPr>
          <w:rFonts w:asciiTheme="minorHAnsi" w:hAnsiTheme="minorHAnsi" w:cstheme="minorHAnsi"/>
          <w:sz w:val="22"/>
          <w:szCs w:val="22"/>
          <w:lang w:val="it-IT"/>
        </w:rPr>
      </w:pPr>
      <w:r w:rsidRPr="00F257A7">
        <w:rPr>
          <w:rFonts w:asciiTheme="minorHAnsi" w:hAnsiTheme="minorHAnsi" w:cstheme="minorHAnsi"/>
          <w:sz w:val="22"/>
          <w:szCs w:val="22"/>
          <w:lang w:val="it-IT"/>
        </w:rPr>
        <w:t>Dott.ssa Lucia PALMISANO</w:t>
      </w:r>
      <w:r>
        <w:rPr>
          <w:rFonts w:asciiTheme="minorHAnsi" w:hAnsiTheme="minorHAnsi" w:cstheme="minorHAnsi"/>
          <w:sz w:val="22"/>
          <w:szCs w:val="22"/>
          <w:lang w:val="it-IT"/>
        </w:rPr>
        <w:t xml:space="preserve">, </w:t>
      </w:r>
      <w:r w:rsidRPr="00F257A7">
        <w:rPr>
          <w:rFonts w:asciiTheme="minorHAnsi" w:hAnsiTheme="minorHAnsi" w:cstheme="minorHAnsi"/>
          <w:sz w:val="22"/>
          <w:szCs w:val="22"/>
          <w:lang w:val="it-IT"/>
        </w:rPr>
        <w:t xml:space="preserve">Istituto Superiore di Sanità, </w:t>
      </w:r>
      <w:proofErr w:type="spellStart"/>
      <w:r w:rsidRPr="00F257A7">
        <w:rPr>
          <w:rFonts w:asciiTheme="minorHAnsi" w:hAnsiTheme="minorHAnsi" w:cstheme="minorHAnsi"/>
          <w:sz w:val="22"/>
          <w:szCs w:val="22"/>
          <w:lang w:val="it-IT"/>
        </w:rPr>
        <w:t>European</w:t>
      </w:r>
      <w:proofErr w:type="spellEnd"/>
      <w:r w:rsidRPr="00F257A7">
        <w:rPr>
          <w:rFonts w:asciiTheme="minorHAnsi" w:hAnsiTheme="minorHAnsi" w:cstheme="minorHAnsi"/>
          <w:sz w:val="22"/>
          <w:szCs w:val="22"/>
          <w:lang w:val="it-IT"/>
        </w:rPr>
        <w:t xml:space="preserve"> </w:t>
      </w:r>
      <w:proofErr w:type="spellStart"/>
      <w:r w:rsidRPr="00F257A7">
        <w:rPr>
          <w:rFonts w:asciiTheme="minorHAnsi" w:hAnsiTheme="minorHAnsi" w:cstheme="minorHAnsi"/>
          <w:sz w:val="22"/>
          <w:szCs w:val="22"/>
          <w:lang w:val="it-IT"/>
        </w:rPr>
        <w:t>Correspondent</w:t>
      </w:r>
      <w:proofErr w:type="spellEnd"/>
      <w:r w:rsidRPr="00F257A7">
        <w:rPr>
          <w:rFonts w:asciiTheme="minorHAnsi" w:hAnsiTheme="minorHAnsi" w:cstheme="minorHAnsi"/>
          <w:sz w:val="22"/>
          <w:szCs w:val="22"/>
          <w:lang w:val="it-IT"/>
        </w:rPr>
        <w:t xml:space="preserve"> per l’Italia di ECRIN (</w:t>
      </w:r>
      <w:proofErr w:type="spellStart"/>
      <w:r w:rsidRPr="00F257A7">
        <w:rPr>
          <w:rFonts w:asciiTheme="minorHAnsi" w:hAnsiTheme="minorHAnsi" w:cstheme="minorHAnsi"/>
          <w:sz w:val="22"/>
          <w:szCs w:val="22"/>
          <w:lang w:val="it-IT"/>
        </w:rPr>
        <w:t>European</w:t>
      </w:r>
      <w:proofErr w:type="spellEnd"/>
      <w:r w:rsidRPr="00F257A7">
        <w:rPr>
          <w:rFonts w:asciiTheme="minorHAnsi" w:hAnsiTheme="minorHAnsi" w:cstheme="minorHAnsi"/>
          <w:sz w:val="22"/>
          <w:szCs w:val="22"/>
          <w:lang w:val="it-IT"/>
        </w:rPr>
        <w:t xml:space="preserve"> </w:t>
      </w:r>
      <w:proofErr w:type="spellStart"/>
      <w:r w:rsidRPr="00F257A7">
        <w:rPr>
          <w:rFonts w:asciiTheme="minorHAnsi" w:hAnsiTheme="minorHAnsi" w:cstheme="minorHAnsi"/>
          <w:sz w:val="22"/>
          <w:szCs w:val="22"/>
          <w:lang w:val="it-IT"/>
        </w:rPr>
        <w:t>Clinical</w:t>
      </w:r>
      <w:proofErr w:type="spellEnd"/>
      <w:r w:rsidRPr="00F257A7">
        <w:rPr>
          <w:rFonts w:asciiTheme="minorHAnsi" w:hAnsiTheme="minorHAnsi" w:cstheme="minorHAnsi"/>
          <w:sz w:val="22"/>
          <w:szCs w:val="22"/>
          <w:lang w:val="it-IT"/>
        </w:rPr>
        <w:t xml:space="preserve"> </w:t>
      </w:r>
      <w:proofErr w:type="spellStart"/>
      <w:r w:rsidRPr="00F257A7">
        <w:rPr>
          <w:rFonts w:asciiTheme="minorHAnsi" w:hAnsiTheme="minorHAnsi" w:cstheme="minorHAnsi"/>
          <w:sz w:val="22"/>
          <w:szCs w:val="22"/>
          <w:lang w:val="it-IT"/>
        </w:rPr>
        <w:t>Research</w:t>
      </w:r>
      <w:proofErr w:type="spellEnd"/>
      <w:r w:rsidRPr="00F257A7">
        <w:rPr>
          <w:rFonts w:asciiTheme="minorHAnsi" w:hAnsiTheme="minorHAnsi" w:cstheme="minorHAnsi"/>
          <w:sz w:val="22"/>
          <w:szCs w:val="22"/>
          <w:lang w:val="it-IT"/>
        </w:rPr>
        <w:t xml:space="preserve"> </w:t>
      </w:r>
      <w:proofErr w:type="spellStart"/>
      <w:r w:rsidRPr="00F257A7">
        <w:rPr>
          <w:rFonts w:asciiTheme="minorHAnsi" w:hAnsiTheme="minorHAnsi" w:cstheme="minorHAnsi"/>
          <w:sz w:val="22"/>
          <w:szCs w:val="22"/>
          <w:lang w:val="it-IT"/>
        </w:rPr>
        <w:t>Infrastructures</w:t>
      </w:r>
      <w:proofErr w:type="spellEnd"/>
      <w:r w:rsidRPr="00F257A7">
        <w:rPr>
          <w:rFonts w:asciiTheme="minorHAnsi" w:hAnsiTheme="minorHAnsi" w:cstheme="minorHAnsi"/>
          <w:sz w:val="22"/>
          <w:szCs w:val="22"/>
          <w:lang w:val="it-IT"/>
        </w:rPr>
        <w:t xml:space="preserve"> Network)</w:t>
      </w:r>
    </w:p>
    <w:p w14:paraId="54C46328" w14:textId="77777777" w:rsidR="003323A1" w:rsidRPr="00F257A7" w:rsidRDefault="003323A1" w:rsidP="00666F74">
      <w:pPr>
        <w:pStyle w:val="Corpotesto"/>
        <w:ind w:left="567" w:hanging="567"/>
        <w:jc w:val="both"/>
        <w:rPr>
          <w:rFonts w:asciiTheme="minorHAnsi" w:hAnsiTheme="minorHAnsi" w:cstheme="minorHAnsi"/>
          <w:sz w:val="22"/>
          <w:szCs w:val="22"/>
          <w:lang w:val="it-IT"/>
        </w:rPr>
      </w:pPr>
      <w:r w:rsidRPr="00F257A7">
        <w:rPr>
          <w:rFonts w:asciiTheme="minorHAnsi" w:hAnsiTheme="minorHAnsi" w:cstheme="minorHAnsi"/>
          <w:sz w:val="22"/>
          <w:szCs w:val="22"/>
          <w:lang w:val="it-IT"/>
        </w:rPr>
        <w:t>Dott.ssa Tiziana STALLONE</w:t>
      </w:r>
      <w:r>
        <w:rPr>
          <w:rFonts w:asciiTheme="minorHAnsi" w:hAnsiTheme="minorHAnsi" w:cstheme="minorHAnsi"/>
          <w:sz w:val="22"/>
          <w:szCs w:val="22"/>
          <w:lang w:val="it-IT"/>
        </w:rPr>
        <w:t>, Presidente ENPAB -</w:t>
      </w:r>
      <w:r w:rsidRPr="00F257A7">
        <w:rPr>
          <w:rFonts w:asciiTheme="minorHAnsi" w:hAnsiTheme="minorHAnsi" w:cstheme="minorHAnsi"/>
          <w:sz w:val="22"/>
          <w:szCs w:val="22"/>
          <w:lang w:val="it-IT"/>
        </w:rPr>
        <w:t xml:space="preserve"> Ente Nazionale Previdenza e Assistenza Biologi</w:t>
      </w:r>
    </w:p>
    <w:p w14:paraId="0D1CDD89" w14:textId="77777777" w:rsidR="003323A1" w:rsidRPr="00F257A7" w:rsidRDefault="003323A1" w:rsidP="00666F74">
      <w:pPr>
        <w:pStyle w:val="Corpotesto"/>
        <w:ind w:left="567" w:hanging="567"/>
        <w:jc w:val="both"/>
        <w:rPr>
          <w:rFonts w:asciiTheme="minorHAnsi" w:hAnsiTheme="minorHAnsi" w:cstheme="minorHAnsi"/>
          <w:sz w:val="22"/>
          <w:szCs w:val="22"/>
          <w:lang w:val="it-IT"/>
        </w:rPr>
      </w:pPr>
      <w:r w:rsidRPr="00F257A7">
        <w:rPr>
          <w:rFonts w:asciiTheme="minorHAnsi" w:hAnsiTheme="minorHAnsi" w:cstheme="minorHAnsi"/>
          <w:sz w:val="22"/>
          <w:szCs w:val="22"/>
          <w:lang w:val="it-IT"/>
        </w:rPr>
        <w:t>Dott. Valter BELLUCCI</w:t>
      </w:r>
      <w:r>
        <w:rPr>
          <w:rFonts w:asciiTheme="minorHAnsi" w:hAnsiTheme="minorHAnsi" w:cstheme="minorHAnsi"/>
          <w:sz w:val="22"/>
          <w:szCs w:val="22"/>
          <w:lang w:val="it-IT"/>
        </w:rPr>
        <w:t xml:space="preserve">, </w:t>
      </w:r>
      <w:r w:rsidRPr="00F257A7">
        <w:rPr>
          <w:rFonts w:asciiTheme="minorHAnsi" w:hAnsiTheme="minorHAnsi" w:cstheme="minorHAnsi"/>
          <w:sz w:val="22"/>
          <w:szCs w:val="22"/>
          <w:lang w:val="it-IT"/>
        </w:rPr>
        <w:t>ISPRA, Istituto Superiore per la Protezione e la Ricerca Ambientale</w:t>
      </w:r>
    </w:p>
    <w:p w14:paraId="276B88BE" w14:textId="77777777" w:rsidR="003323A1" w:rsidRPr="00F257A7" w:rsidRDefault="003323A1" w:rsidP="00666F74">
      <w:pPr>
        <w:pStyle w:val="Corpotesto"/>
        <w:ind w:left="567" w:hanging="567"/>
        <w:jc w:val="both"/>
        <w:rPr>
          <w:rFonts w:asciiTheme="minorHAnsi" w:hAnsiTheme="minorHAnsi" w:cstheme="minorHAnsi"/>
          <w:sz w:val="22"/>
          <w:szCs w:val="22"/>
          <w:lang w:val="it-IT"/>
        </w:rPr>
      </w:pPr>
      <w:r w:rsidRPr="00F257A7">
        <w:rPr>
          <w:rFonts w:asciiTheme="minorHAnsi" w:hAnsiTheme="minorHAnsi" w:cstheme="minorHAnsi"/>
          <w:sz w:val="22"/>
          <w:szCs w:val="22"/>
          <w:lang w:val="it-IT"/>
        </w:rPr>
        <w:t>Dott. Valerio SILLI</w:t>
      </w:r>
      <w:r>
        <w:rPr>
          <w:rFonts w:asciiTheme="minorHAnsi" w:hAnsiTheme="minorHAnsi" w:cstheme="minorHAnsi"/>
          <w:sz w:val="22"/>
          <w:szCs w:val="22"/>
          <w:lang w:val="it-IT"/>
        </w:rPr>
        <w:t>, ISPRA -</w:t>
      </w:r>
      <w:r w:rsidRPr="00F257A7">
        <w:rPr>
          <w:rFonts w:asciiTheme="minorHAnsi" w:hAnsiTheme="minorHAnsi" w:cstheme="minorHAnsi"/>
          <w:sz w:val="22"/>
          <w:szCs w:val="22"/>
          <w:lang w:val="it-IT"/>
        </w:rPr>
        <w:t xml:space="preserve"> Istituto Superiore per la Protezione e la Ricerca Ambientale</w:t>
      </w:r>
    </w:p>
    <w:p w14:paraId="6369AECC" w14:textId="77777777" w:rsidR="003323A1" w:rsidRPr="00F257A7" w:rsidRDefault="003323A1" w:rsidP="00666F74">
      <w:pPr>
        <w:pStyle w:val="Corpotesto"/>
        <w:ind w:left="567" w:hanging="567"/>
        <w:jc w:val="both"/>
        <w:rPr>
          <w:rFonts w:asciiTheme="minorHAnsi" w:hAnsiTheme="minorHAnsi" w:cstheme="minorHAnsi"/>
          <w:sz w:val="22"/>
          <w:szCs w:val="22"/>
          <w:lang w:val="it-IT"/>
        </w:rPr>
      </w:pPr>
      <w:r w:rsidRPr="00F257A7">
        <w:rPr>
          <w:rFonts w:asciiTheme="minorHAnsi" w:hAnsiTheme="minorHAnsi" w:cstheme="minorHAnsi"/>
          <w:sz w:val="22"/>
          <w:szCs w:val="22"/>
          <w:lang w:val="it-IT"/>
        </w:rPr>
        <w:t>D.ssa Marina BALDI</w:t>
      </w:r>
      <w:r>
        <w:rPr>
          <w:rFonts w:asciiTheme="minorHAnsi" w:hAnsiTheme="minorHAnsi" w:cstheme="minorHAnsi"/>
          <w:sz w:val="22"/>
          <w:szCs w:val="22"/>
          <w:lang w:val="it-IT"/>
        </w:rPr>
        <w:t xml:space="preserve">, </w:t>
      </w:r>
      <w:r w:rsidRPr="00F257A7">
        <w:rPr>
          <w:rFonts w:asciiTheme="minorHAnsi" w:hAnsiTheme="minorHAnsi" w:cstheme="minorHAnsi"/>
          <w:sz w:val="22"/>
          <w:szCs w:val="22"/>
          <w:lang w:val="it-IT"/>
        </w:rPr>
        <w:t>Laboratorio GENOMA</w:t>
      </w:r>
    </w:p>
    <w:p w14:paraId="6863B6C7" w14:textId="77777777" w:rsidR="003323A1" w:rsidRPr="00F257A7" w:rsidRDefault="003323A1" w:rsidP="00666F74">
      <w:pPr>
        <w:pStyle w:val="Corpotesto"/>
        <w:ind w:left="567" w:hanging="567"/>
        <w:jc w:val="both"/>
        <w:rPr>
          <w:rFonts w:asciiTheme="minorHAnsi" w:hAnsiTheme="minorHAnsi" w:cstheme="minorHAnsi"/>
          <w:sz w:val="22"/>
          <w:szCs w:val="22"/>
          <w:lang w:val="it-IT"/>
        </w:rPr>
      </w:pPr>
      <w:r w:rsidRPr="00F257A7">
        <w:rPr>
          <w:rFonts w:asciiTheme="minorHAnsi" w:hAnsiTheme="minorHAnsi" w:cstheme="minorHAnsi"/>
          <w:sz w:val="22"/>
          <w:szCs w:val="22"/>
          <w:lang w:val="it-IT"/>
        </w:rPr>
        <w:t>Dott.ssa Giuditta PEROZZI</w:t>
      </w:r>
      <w:r>
        <w:rPr>
          <w:rFonts w:asciiTheme="minorHAnsi" w:hAnsiTheme="minorHAnsi" w:cstheme="minorHAnsi"/>
          <w:sz w:val="22"/>
          <w:szCs w:val="22"/>
          <w:lang w:val="it-IT"/>
        </w:rPr>
        <w:t xml:space="preserve">, </w:t>
      </w:r>
      <w:r w:rsidRPr="00F257A7">
        <w:rPr>
          <w:rFonts w:asciiTheme="minorHAnsi" w:hAnsiTheme="minorHAnsi" w:cstheme="minorHAnsi"/>
          <w:sz w:val="22"/>
          <w:szCs w:val="22"/>
          <w:lang w:val="it-IT"/>
        </w:rPr>
        <w:t>CREA</w:t>
      </w:r>
      <w:r>
        <w:rPr>
          <w:rFonts w:asciiTheme="minorHAnsi" w:hAnsiTheme="minorHAnsi" w:cstheme="minorHAnsi"/>
          <w:sz w:val="22"/>
          <w:szCs w:val="22"/>
          <w:lang w:val="it-IT"/>
        </w:rPr>
        <w:t xml:space="preserve"> -</w:t>
      </w:r>
      <w:r w:rsidRPr="00F257A7">
        <w:rPr>
          <w:rFonts w:asciiTheme="minorHAnsi" w:hAnsiTheme="minorHAnsi" w:cstheme="minorHAnsi"/>
          <w:sz w:val="22"/>
          <w:szCs w:val="22"/>
          <w:lang w:val="it-IT"/>
        </w:rPr>
        <w:t xml:space="preserve"> Consiglio per la Ricerca in Agricoltura e l'analisi dell'economia agraria</w:t>
      </w:r>
    </w:p>
    <w:p w14:paraId="5467D4FF" w14:textId="77777777" w:rsidR="003323A1" w:rsidRPr="00F257A7" w:rsidRDefault="003323A1" w:rsidP="00666F74">
      <w:pPr>
        <w:pStyle w:val="Corpotesto"/>
        <w:ind w:left="567" w:hanging="567"/>
        <w:jc w:val="both"/>
        <w:rPr>
          <w:rFonts w:asciiTheme="minorHAnsi" w:hAnsiTheme="minorHAnsi" w:cstheme="minorHAnsi"/>
          <w:sz w:val="22"/>
          <w:szCs w:val="22"/>
          <w:lang w:val="it-IT"/>
        </w:rPr>
      </w:pPr>
      <w:r w:rsidRPr="00F257A7">
        <w:rPr>
          <w:rFonts w:asciiTheme="minorHAnsi" w:hAnsiTheme="minorHAnsi" w:cstheme="minorHAnsi"/>
          <w:sz w:val="22"/>
          <w:szCs w:val="22"/>
          <w:lang w:val="it-IT"/>
        </w:rPr>
        <w:t>Prof</w:t>
      </w:r>
      <w:r>
        <w:rPr>
          <w:rFonts w:asciiTheme="minorHAnsi" w:hAnsiTheme="minorHAnsi" w:cstheme="minorHAnsi"/>
          <w:sz w:val="22"/>
          <w:szCs w:val="22"/>
          <w:lang w:val="it-IT"/>
        </w:rPr>
        <w:t>f</w:t>
      </w:r>
      <w:r w:rsidRPr="00F257A7">
        <w:rPr>
          <w:rFonts w:asciiTheme="minorHAnsi" w:hAnsiTheme="minorHAnsi" w:cstheme="minorHAnsi"/>
          <w:sz w:val="22"/>
          <w:szCs w:val="22"/>
          <w:lang w:val="it-IT"/>
        </w:rPr>
        <w:t xml:space="preserve">. Daniela </w:t>
      </w:r>
      <w:proofErr w:type="spellStart"/>
      <w:r w:rsidRPr="00F257A7">
        <w:rPr>
          <w:rFonts w:asciiTheme="minorHAnsi" w:hAnsiTheme="minorHAnsi" w:cstheme="minorHAnsi"/>
          <w:sz w:val="22"/>
          <w:szCs w:val="22"/>
          <w:lang w:val="it-IT"/>
        </w:rPr>
        <w:t>Barilà</w:t>
      </w:r>
      <w:proofErr w:type="spellEnd"/>
      <w:r w:rsidRPr="00F257A7">
        <w:rPr>
          <w:rFonts w:asciiTheme="minorHAnsi" w:hAnsiTheme="minorHAnsi" w:cstheme="minorHAnsi"/>
          <w:sz w:val="22"/>
          <w:szCs w:val="22"/>
          <w:lang w:val="it-IT"/>
        </w:rPr>
        <w:t xml:space="preserve">, Luciana Migliore, Bianca Maria Ciminelli, Patrizia Malaspina, Riccardo Polini, Andrea </w:t>
      </w:r>
      <w:proofErr w:type="spellStart"/>
      <w:r w:rsidRPr="00F257A7">
        <w:rPr>
          <w:rFonts w:asciiTheme="minorHAnsi" w:hAnsiTheme="minorHAnsi" w:cstheme="minorHAnsi"/>
          <w:sz w:val="22"/>
          <w:szCs w:val="22"/>
          <w:lang w:val="it-IT"/>
        </w:rPr>
        <w:t>Battistoni</w:t>
      </w:r>
      <w:proofErr w:type="spellEnd"/>
      <w:r w:rsidRPr="00F257A7">
        <w:rPr>
          <w:rFonts w:asciiTheme="minorHAnsi" w:hAnsiTheme="minorHAnsi" w:cstheme="minorHAnsi"/>
          <w:sz w:val="22"/>
          <w:szCs w:val="22"/>
          <w:lang w:val="it-IT"/>
        </w:rPr>
        <w:t xml:space="preserve"> </w:t>
      </w:r>
      <w:r>
        <w:rPr>
          <w:rFonts w:asciiTheme="minorHAnsi" w:hAnsiTheme="minorHAnsi" w:cstheme="minorHAnsi"/>
          <w:sz w:val="22"/>
          <w:szCs w:val="22"/>
          <w:lang w:val="it-IT"/>
        </w:rPr>
        <w:t xml:space="preserve">, </w:t>
      </w:r>
      <w:r w:rsidRPr="00F257A7">
        <w:rPr>
          <w:rFonts w:asciiTheme="minorHAnsi" w:hAnsiTheme="minorHAnsi" w:cstheme="minorHAnsi"/>
          <w:sz w:val="22"/>
          <w:szCs w:val="22"/>
          <w:lang w:val="it-IT"/>
        </w:rPr>
        <w:t xml:space="preserve">Docenti dei </w:t>
      </w:r>
      <w:proofErr w:type="spellStart"/>
      <w:r w:rsidRPr="00F257A7">
        <w:rPr>
          <w:rFonts w:asciiTheme="minorHAnsi" w:hAnsiTheme="minorHAnsi" w:cstheme="minorHAnsi"/>
          <w:sz w:val="22"/>
          <w:szCs w:val="22"/>
          <w:lang w:val="it-IT"/>
        </w:rPr>
        <w:t>CdS</w:t>
      </w:r>
      <w:proofErr w:type="spellEnd"/>
      <w:r w:rsidRPr="00F257A7">
        <w:rPr>
          <w:rFonts w:asciiTheme="minorHAnsi" w:hAnsiTheme="minorHAnsi" w:cstheme="minorHAnsi"/>
          <w:sz w:val="22"/>
          <w:szCs w:val="22"/>
          <w:lang w:val="it-IT"/>
        </w:rPr>
        <w:t xml:space="preserve"> afferenti al Dipartimento di Biologia</w:t>
      </w:r>
      <w:r>
        <w:rPr>
          <w:rFonts w:asciiTheme="minorHAnsi" w:hAnsiTheme="minorHAnsi" w:cstheme="minorHAnsi"/>
          <w:sz w:val="22"/>
          <w:szCs w:val="22"/>
          <w:lang w:val="it-IT"/>
        </w:rPr>
        <w:t xml:space="preserve">, Università di Roma </w:t>
      </w:r>
      <w:r w:rsidRPr="00F257A7">
        <w:rPr>
          <w:rFonts w:asciiTheme="minorHAnsi" w:hAnsiTheme="minorHAnsi" w:cstheme="minorHAnsi"/>
          <w:sz w:val="22"/>
          <w:szCs w:val="22"/>
          <w:lang w:val="it-IT"/>
        </w:rPr>
        <w:t>TOR VERGATA</w:t>
      </w:r>
    </w:p>
    <w:p w14:paraId="2E631946" w14:textId="77777777" w:rsidR="003323A1" w:rsidRPr="00024307" w:rsidRDefault="003323A1" w:rsidP="00666F74">
      <w:pPr>
        <w:pStyle w:val="Corpotesto"/>
        <w:jc w:val="both"/>
        <w:rPr>
          <w:rFonts w:asciiTheme="minorHAnsi" w:hAnsiTheme="minorHAnsi" w:cstheme="minorHAnsi"/>
          <w:sz w:val="22"/>
          <w:szCs w:val="22"/>
          <w:lang w:val="it-IT"/>
        </w:rPr>
      </w:pPr>
      <w:r w:rsidRPr="00F257A7">
        <w:rPr>
          <w:rFonts w:asciiTheme="minorHAnsi" w:hAnsiTheme="minorHAnsi" w:cstheme="minorHAnsi"/>
          <w:sz w:val="22"/>
          <w:szCs w:val="22"/>
          <w:lang w:val="it-IT"/>
        </w:rPr>
        <w:t xml:space="preserve">Numerosi (circa 50) studenti dei </w:t>
      </w:r>
      <w:proofErr w:type="spellStart"/>
      <w:r w:rsidRPr="00F257A7">
        <w:rPr>
          <w:rFonts w:asciiTheme="minorHAnsi" w:hAnsiTheme="minorHAnsi" w:cstheme="minorHAnsi"/>
          <w:sz w:val="22"/>
          <w:szCs w:val="22"/>
          <w:lang w:val="it-IT"/>
        </w:rPr>
        <w:t>CdS</w:t>
      </w:r>
      <w:proofErr w:type="spellEnd"/>
      <w:r w:rsidRPr="00F257A7">
        <w:rPr>
          <w:rFonts w:asciiTheme="minorHAnsi" w:hAnsiTheme="minorHAnsi" w:cstheme="minorHAnsi"/>
          <w:sz w:val="22"/>
          <w:szCs w:val="22"/>
          <w:lang w:val="it-IT"/>
        </w:rPr>
        <w:t xml:space="preserve"> Area Biologica e Biotecnologica</w:t>
      </w:r>
      <w:r w:rsidRPr="00F257A7">
        <w:rPr>
          <w:rFonts w:asciiTheme="minorHAnsi" w:hAnsiTheme="minorHAnsi" w:cstheme="minorHAnsi"/>
          <w:sz w:val="22"/>
          <w:szCs w:val="22"/>
          <w:lang w:val="it-IT"/>
        </w:rPr>
        <w:tab/>
      </w:r>
      <w:r w:rsidRPr="00F257A7">
        <w:rPr>
          <w:rFonts w:asciiTheme="minorHAnsi" w:hAnsiTheme="minorHAnsi" w:cstheme="minorHAnsi"/>
          <w:sz w:val="22"/>
          <w:szCs w:val="22"/>
          <w:lang w:val="it-IT"/>
        </w:rPr>
        <w:tab/>
      </w:r>
    </w:p>
    <w:p w14:paraId="2ACD55B8" w14:textId="77777777" w:rsidR="00F439AD" w:rsidRDefault="00F439AD" w:rsidP="00666F74">
      <w:pPr>
        <w:pStyle w:val="Corpotesto"/>
        <w:ind w:left="152"/>
        <w:jc w:val="both"/>
        <w:rPr>
          <w:rFonts w:asciiTheme="minorHAnsi" w:hAnsiTheme="minorHAnsi" w:cstheme="minorHAnsi"/>
          <w:sz w:val="22"/>
          <w:szCs w:val="22"/>
          <w:lang w:val="it-IT"/>
        </w:rPr>
      </w:pPr>
    </w:p>
    <w:p w14:paraId="225E2BAB" w14:textId="77777777" w:rsidR="003323A1" w:rsidRPr="00024307" w:rsidRDefault="003323A1" w:rsidP="00666F74">
      <w:pPr>
        <w:pStyle w:val="Corpotesto"/>
        <w:ind w:left="152"/>
        <w:jc w:val="both"/>
        <w:rPr>
          <w:rFonts w:asciiTheme="minorHAnsi" w:hAnsiTheme="minorHAnsi" w:cstheme="minorHAnsi"/>
          <w:sz w:val="22"/>
          <w:szCs w:val="22"/>
          <w:lang w:val="it-IT"/>
        </w:rPr>
      </w:pPr>
    </w:p>
    <w:p w14:paraId="11BDFEF7" w14:textId="77777777" w:rsidR="00024307" w:rsidRPr="00024307" w:rsidRDefault="00B102B5" w:rsidP="00666F74">
      <w:pPr>
        <w:pStyle w:val="Corpotesto"/>
        <w:jc w:val="both"/>
        <w:rPr>
          <w:rFonts w:asciiTheme="minorHAnsi" w:hAnsiTheme="minorHAnsi" w:cstheme="minorHAnsi"/>
          <w:sz w:val="22"/>
          <w:szCs w:val="22"/>
          <w:lang w:val="it-IT"/>
        </w:rPr>
      </w:pPr>
      <w:r w:rsidRPr="00024307">
        <w:rPr>
          <w:rFonts w:asciiTheme="minorHAnsi" w:hAnsiTheme="minorHAnsi" w:cstheme="minorHAnsi"/>
          <w:sz w:val="22"/>
          <w:szCs w:val="22"/>
          <w:lang w:val="it-IT"/>
        </w:rPr>
        <w:t xml:space="preserve">La Prof.ssa </w:t>
      </w:r>
      <w:r w:rsidR="003323A1">
        <w:rPr>
          <w:rFonts w:asciiTheme="minorHAnsi" w:hAnsiTheme="minorHAnsi" w:cstheme="minorHAnsi"/>
          <w:sz w:val="22"/>
          <w:szCs w:val="22"/>
          <w:lang w:val="it-IT"/>
        </w:rPr>
        <w:t xml:space="preserve">Maria Teresa </w:t>
      </w:r>
      <w:proofErr w:type="spellStart"/>
      <w:r w:rsidRPr="00024307">
        <w:rPr>
          <w:rFonts w:asciiTheme="minorHAnsi" w:hAnsiTheme="minorHAnsi" w:cstheme="minorHAnsi"/>
          <w:sz w:val="22"/>
          <w:szCs w:val="22"/>
          <w:lang w:val="it-IT"/>
        </w:rPr>
        <w:t>Carrì</w:t>
      </w:r>
      <w:proofErr w:type="spellEnd"/>
      <w:r w:rsidRPr="00024307">
        <w:rPr>
          <w:rFonts w:asciiTheme="minorHAnsi" w:hAnsiTheme="minorHAnsi" w:cstheme="minorHAnsi"/>
          <w:sz w:val="22"/>
          <w:szCs w:val="22"/>
          <w:lang w:val="it-IT"/>
        </w:rPr>
        <w:t xml:space="preserve"> porge il benvenuto ai presenti e inizia ad illustrare le finalità e la struttura </w:t>
      </w:r>
      <w:r w:rsidR="00E24D68">
        <w:rPr>
          <w:rFonts w:asciiTheme="minorHAnsi" w:hAnsiTheme="minorHAnsi" w:cstheme="minorHAnsi"/>
          <w:sz w:val="22"/>
          <w:szCs w:val="22"/>
          <w:lang w:val="it-IT"/>
        </w:rPr>
        <w:t>dei corsi di studio</w:t>
      </w:r>
      <w:r w:rsidR="00024307" w:rsidRPr="00024307">
        <w:rPr>
          <w:rFonts w:asciiTheme="minorHAnsi" w:hAnsiTheme="minorHAnsi" w:cstheme="minorHAnsi"/>
          <w:sz w:val="22"/>
          <w:szCs w:val="22"/>
          <w:lang w:val="it-IT"/>
        </w:rPr>
        <w:t xml:space="preserve"> triennali e magistrali attivati presso il Dipartimento di Biologia.</w:t>
      </w:r>
      <w:r w:rsidR="00024307">
        <w:rPr>
          <w:rFonts w:asciiTheme="minorHAnsi" w:hAnsiTheme="minorHAnsi" w:cstheme="minorHAnsi"/>
          <w:sz w:val="22"/>
          <w:szCs w:val="22"/>
          <w:lang w:val="it-IT"/>
        </w:rPr>
        <w:t xml:space="preserve"> </w:t>
      </w:r>
    </w:p>
    <w:p w14:paraId="40EAF3EA" w14:textId="77777777" w:rsidR="00024307" w:rsidRDefault="00024307" w:rsidP="00666F74">
      <w:pPr>
        <w:widowControl/>
        <w:autoSpaceDE w:val="0"/>
        <w:autoSpaceDN w:val="0"/>
        <w:adjustRightInd w:val="0"/>
        <w:jc w:val="both"/>
        <w:rPr>
          <w:rFonts w:asciiTheme="minorHAnsi" w:eastAsiaTheme="minorHAnsi" w:hAnsiTheme="minorHAnsi" w:cstheme="minorHAnsi"/>
          <w:lang w:val="it-IT"/>
        </w:rPr>
      </w:pPr>
      <w:r w:rsidRPr="00024307">
        <w:rPr>
          <w:rFonts w:asciiTheme="minorHAnsi" w:eastAsiaTheme="minorHAnsi" w:hAnsiTheme="minorHAnsi" w:cstheme="minorHAnsi"/>
          <w:lang w:val="it-IT"/>
        </w:rPr>
        <w:t xml:space="preserve">Durante la presentazione viene brevemente illustrato il quadro generale delle attività formative (lezioni, laboratori, tirocini) con </w:t>
      </w:r>
      <w:r w:rsidR="00E24D68" w:rsidRPr="00024307">
        <w:rPr>
          <w:rFonts w:asciiTheme="minorHAnsi" w:eastAsiaTheme="minorHAnsi" w:hAnsiTheme="minorHAnsi" w:cstheme="minorHAnsi"/>
          <w:lang w:val="it-IT"/>
        </w:rPr>
        <w:t>riferimento ai</w:t>
      </w:r>
      <w:r w:rsidRPr="00024307">
        <w:rPr>
          <w:rFonts w:asciiTheme="minorHAnsi" w:eastAsiaTheme="minorHAnsi" w:hAnsiTheme="minorHAnsi" w:cstheme="minorHAnsi"/>
          <w:lang w:val="it-IT"/>
        </w:rPr>
        <w:t xml:space="preserve"> settori scientifico‐disciplinari nel loro complesso e in particolare a quelli che maggiormente caratterizzano i vari corsi</w:t>
      </w:r>
      <w:r w:rsidR="006A7214">
        <w:rPr>
          <w:rFonts w:asciiTheme="minorHAnsi" w:eastAsiaTheme="minorHAnsi" w:hAnsiTheme="minorHAnsi" w:cstheme="minorHAnsi"/>
          <w:lang w:val="it-IT"/>
        </w:rPr>
        <w:t>,</w:t>
      </w:r>
      <w:r w:rsidR="006A7214" w:rsidRPr="006A7214">
        <w:rPr>
          <w:rFonts w:asciiTheme="minorHAnsi" w:eastAsiaTheme="minorHAnsi" w:hAnsiTheme="minorHAnsi" w:cstheme="minorHAnsi"/>
          <w:lang w:val="it-IT"/>
        </w:rPr>
        <w:t xml:space="preserve"> </w:t>
      </w:r>
      <w:r w:rsidR="006A7214">
        <w:rPr>
          <w:rFonts w:asciiTheme="minorHAnsi" w:eastAsiaTheme="minorHAnsi" w:hAnsiTheme="minorHAnsi" w:cstheme="minorHAnsi"/>
          <w:lang w:val="it-IT"/>
        </w:rPr>
        <w:t>evidenziando le</w:t>
      </w:r>
      <w:r w:rsidR="006A7214" w:rsidRPr="00024307">
        <w:rPr>
          <w:rFonts w:asciiTheme="minorHAnsi" w:eastAsiaTheme="minorHAnsi" w:hAnsiTheme="minorHAnsi" w:cstheme="minorHAnsi"/>
          <w:lang w:val="it-IT"/>
        </w:rPr>
        <w:t xml:space="preserve"> competenze specifiche utili all’inserimento dei laureati nel mondo del </w:t>
      </w:r>
      <w:r w:rsidR="006A7214">
        <w:rPr>
          <w:rFonts w:asciiTheme="minorHAnsi" w:eastAsiaTheme="minorHAnsi" w:hAnsiTheme="minorHAnsi" w:cstheme="minorHAnsi"/>
          <w:lang w:val="it-IT"/>
        </w:rPr>
        <w:t>lavoro</w:t>
      </w:r>
      <w:r w:rsidRPr="00024307">
        <w:rPr>
          <w:rFonts w:asciiTheme="minorHAnsi" w:eastAsiaTheme="minorHAnsi" w:hAnsiTheme="minorHAnsi" w:cstheme="minorHAnsi"/>
          <w:lang w:val="it-IT"/>
        </w:rPr>
        <w:t xml:space="preserve">. Vengono </w:t>
      </w:r>
      <w:r w:rsidR="003323A1">
        <w:rPr>
          <w:rFonts w:asciiTheme="minorHAnsi" w:eastAsiaTheme="minorHAnsi" w:hAnsiTheme="minorHAnsi" w:cstheme="minorHAnsi"/>
          <w:lang w:val="it-IT"/>
        </w:rPr>
        <w:t xml:space="preserve">anche </w:t>
      </w:r>
      <w:r w:rsidR="00E24D68" w:rsidRPr="00024307">
        <w:rPr>
          <w:rFonts w:asciiTheme="minorHAnsi" w:eastAsiaTheme="minorHAnsi" w:hAnsiTheme="minorHAnsi" w:cstheme="minorHAnsi"/>
          <w:lang w:val="it-IT"/>
        </w:rPr>
        <w:t>descritte le</w:t>
      </w:r>
      <w:r w:rsidRPr="00024307">
        <w:rPr>
          <w:rFonts w:asciiTheme="minorHAnsi" w:eastAsiaTheme="minorHAnsi" w:hAnsiTheme="minorHAnsi" w:cstheme="minorHAnsi"/>
          <w:lang w:val="it-IT"/>
        </w:rPr>
        <w:t xml:space="preserve"> caratteristiche della prova finale per il conseguimento del titolo di studio. </w:t>
      </w:r>
    </w:p>
    <w:p w14:paraId="109C3BF7" w14:textId="77777777" w:rsidR="00024307" w:rsidRDefault="00E24D68" w:rsidP="00666F74">
      <w:pPr>
        <w:widowControl/>
        <w:autoSpaceDE w:val="0"/>
        <w:autoSpaceDN w:val="0"/>
        <w:adjustRightInd w:val="0"/>
        <w:jc w:val="both"/>
        <w:rPr>
          <w:rFonts w:asciiTheme="minorHAnsi" w:eastAsiaTheme="minorHAnsi" w:hAnsiTheme="minorHAnsi" w:cstheme="minorHAnsi"/>
          <w:lang w:val="it-IT"/>
        </w:rPr>
      </w:pPr>
      <w:r>
        <w:rPr>
          <w:rFonts w:asciiTheme="minorHAnsi" w:eastAsiaTheme="minorHAnsi" w:hAnsiTheme="minorHAnsi" w:cstheme="minorHAnsi"/>
          <w:lang w:val="it-IT"/>
        </w:rPr>
        <w:t>T</w:t>
      </w:r>
      <w:r w:rsidRPr="00E24D68">
        <w:rPr>
          <w:rFonts w:asciiTheme="minorHAnsi" w:eastAsiaTheme="minorHAnsi" w:hAnsiTheme="minorHAnsi" w:cstheme="minorHAnsi"/>
          <w:lang w:val="it-IT"/>
        </w:rPr>
        <w:t xml:space="preserve">utti i corsi di studio, con le loro varie peculiarità, possiedono una struttura formativa capace di fornire un’ottima preparazione e un buono sviluppo di capacità e competenze applicabili in campo lavorativo, anche in considerazione di prospettive occupazionali più ampie. In particolare, negli ultimi anni si sono sviluppate </w:t>
      </w:r>
      <w:r>
        <w:rPr>
          <w:rFonts w:asciiTheme="minorHAnsi" w:eastAsiaTheme="minorHAnsi" w:hAnsiTheme="minorHAnsi" w:cstheme="minorHAnsi"/>
          <w:lang w:val="it-IT"/>
        </w:rPr>
        <w:t xml:space="preserve">molteplici </w:t>
      </w:r>
      <w:r w:rsidRPr="00E24D68">
        <w:rPr>
          <w:rFonts w:asciiTheme="minorHAnsi" w:eastAsiaTheme="minorHAnsi" w:hAnsiTheme="minorHAnsi" w:cstheme="minorHAnsi"/>
          <w:lang w:val="it-IT"/>
        </w:rPr>
        <w:t xml:space="preserve">nuove professioni per i laureati in biologia, oltre alla ricerca e alla didattica. Quest’ultimo giudizio si applica soprattutto alle Lauree Magistrali, dato che, come evidenziato dai coordinatori dei corsi di laurea, la maggior </w:t>
      </w:r>
      <w:r w:rsidR="003323A1">
        <w:rPr>
          <w:rFonts w:asciiTheme="minorHAnsi" w:eastAsiaTheme="minorHAnsi" w:hAnsiTheme="minorHAnsi" w:cstheme="minorHAnsi"/>
          <w:lang w:val="it-IT"/>
        </w:rPr>
        <w:t xml:space="preserve">parte </w:t>
      </w:r>
      <w:r w:rsidRPr="00E24D68">
        <w:rPr>
          <w:rFonts w:asciiTheme="minorHAnsi" w:eastAsiaTheme="minorHAnsi" w:hAnsiTheme="minorHAnsi" w:cstheme="minorHAnsi"/>
          <w:lang w:val="it-IT"/>
        </w:rPr>
        <w:t>dei laureati triennali prosegue gli studi.</w:t>
      </w:r>
    </w:p>
    <w:p w14:paraId="54B5320B" w14:textId="04D9DF24" w:rsidR="00024307" w:rsidRPr="00024307" w:rsidRDefault="006A7214" w:rsidP="00666F74">
      <w:pPr>
        <w:widowControl/>
        <w:autoSpaceDE w:val="0"/>
        <w:autoSpaceDN w:val="0"/>
        <w:adjustRightInd w:val="0"/>
        <w:jc w:val="both"/>
        <w:rPr>
          <w:rFonts w:asciiTheme="minorHAnsi" w:eastAsiaTheme="minorHAnsi" w:hAnsiTheme="minorHAnsi" w:cstheme="minorHAnsi"/>
          <w:lang w:val="it-IT"/>
        </w:rPr>
      </w:pPr>
      <w:r>
        <w:rPr>
          <w:rFonts w:asciiTheme="minorHAnsi" w:eastAsiaTheme="minorHAnsi" w:hAnsiTheme="minorHAnsi" w:cstheme="minorHAnsi"/>
          <w:lang w:val="it-IT"/>
        </w:rPr>
        <w:lastRenderedPageBreak/>
        <w:t xml:space="preserve">La Prof. </w:t>
      </w:r>
      <w:proofErr w:type="spellStart"/>
      <w:r>
        <w:rPr>
          <w:rFonts w:asciiTheme="minorHAnsi" w:eastAsiaTheme="minorHAnsi" w:hAnsiTheme="minorHAnsi" w:cstheme="minorHAnsi"/>
          <w:lang w:val="it-IT"/>
        </w:rPr>
        <w:t>Carrì</w:t>
      </w:r>
      <w:proofErr w:type="spellEnd"/>
      <w:r>
        <w:rPr>
          <w:rFonts w:asciiTheme="minorHAnsi" w:eastAsiaTheme="minorHAnsi" w:hAnsiTheme="minorHAnsi" w:cstheme="minorHAnsi"/>
          <w:lang w:val="it-IT"/>
        </w:rPr>
        <w:t xml:space="preserve"> si sofferma poi nella presentazione di un</w:t>
      </w:r>
      <w:r w:rsidRPr="006A7214">
        <w:rPr>
          <w:lang w:val="it-IT"/>
        </w:rPr>
        <w:t xml:space="preserve"> </w:t>
      </w:r>
      <w:r w:rsidRPr="006A7214">
        <w:rPr>
          <w:rFonts w:asciiTheme="minorHAnsi" w:eastAsiaTheme="minorHAnsi" w:hAnsiTheme="minorHAnsi" w:cstheme="minorHAnsi"/>
          <w:lang w:val="it-IT"/>
        </w:rPr>
        <w:t>nuovo indirizzo di Laurea in Ricerca Clinica del Corso di Laurea Magistrale in Biotecnologie Industriali (</w:t>
      </w:r>
      <w:proofErr w:type="spellStart"/>
      <w:r w:rsidRPr="006A7214">
        <w:rPr>
          <w:rFonts w:asciiTheme="minorHAnsi" w:eastAsiaTheme="minorHAnsi" w:hAnsiTheme="minorHAnsi" w:cstheme="minorHAnsi"/>
          <w:lang w:val="it-IT"/>
        </w:rPr>
        <w:t>M.Sc</w:t>
      </w:r>
      <w:proofErr w:type="spellEnd"/>
      <w:r w:rsidRPr="006A7214">
        <w:rPr>
          <w:rFonts w:asciiTheme="minorHAnsi" w:eastAsiaTheme="minorHAnsi" w:hAnsiTheme="minorHAnsi" w:cstheme="minorHAnsi"/>
          <w:lang w:val="it-IT"/>
        </w:rPr>
        <w:t xml:space="preserve">. </w:t>
      </w:r>
      <w:proofErr w:type="spellStart"/>
      <w:r w:rsidRPr="006A7214">
        <w:rPr>
          <w:rFonts w:asciiTheme="minorHAnsi" w:eastAsiaTheme="minorHAnsi" w:hAnsiTheme="minorHAnsi" w:cstheme="minorHAnsi"/>
          <w:lang w:val="it-IT"/>
        </w:rPr>
        <w:t>Biotechnology</w:t>
      </w:r>
      <w:proofErr w:type="spellEnd"/>
      <w:r w:rsidRPr="006A7214">
        <w:rPr>
          <w:rFonts w:asciiTheme="minorHAnsi" w:eastAsiaTheme="minorHAnsi" w:hAnsiTheme="minorHAnsi" w:cstheme="minorHAnsi"/>
          <w:lang w:val="it-IT"/>
        </w:rPr>
        <w:t>, interamente erogato in lingua inglese).</w:t>
      </w:r>
    </w:p>
    <w:p w14:paraId="464DBC7E" w14:textId="77777777" w:rsidR="00B102B5" w:rsidRPr="00024307" w:rsidRDefault="00B102B5" w:rsidP="00666F74">
      <w:pPr>
        <w:pStyle w:val="Corpotesto"/>
        <w:jc w:val="both"/>
        <w:rPr>
          <w:rFonts w:asciiTheme="minorHAnsi" w:hAnsiTheme="minorHAnsi" w:cstheme="minorHAnsi"/>
          <w:sz w:val="22"/>
          <w:szCs w:val="22"/>
          <w:lang w:val="it-IT"/>
        </w:rPr>
      </w:pPr>
      <w:r w:rsidRPr="00024307">
        <w:rPr>
          <w:rFonts w:asciiTheme="minorHAnsi" w:hAnsiTheme="minorHAnsi" w:cstheme="minorHAnsi"/>
          <w:sz w:val="22"/>
          <w:szCs w:val="22"/>
          <w:lang w:val="it-IT"/>
        </w:rPr>
        <w:t>In particolare viene evidenziato l’obiettivo di realizzare un programma didattico che approfondisca i seguenti aspetti:</w:t>
      </w:r>
    </w:p>
    <w:p w14:paraId="2F450837" w14:textId="0CC7B319" w:rsidR="006A7214" w:rsidRDefault="003323A1" w:rsidP="00666F74">
      <w:pPr>
        <w:pStyle w:val="Corpotesto"/>
        <w:jc w:val="both"/>
        <w:rPr>
          <w:rFonts w:asciiTheme="minorHAnsi" w:hAnsiTheme="minorHAnsi" w:cstheme="minorHAnsi"/>
          <w:sz w:val="22"/>
          <w:szCs w:val="22"/>
          <w:lang w:val="it-IT"/>
        </w:rPr>
      </w:pPr>
      <w:r>
        <w:rPr>
          <w:rFonts w:asciiTheme="minorHAnsi" w:hAnsiTheme="minorHAnsi" w:cstheme="minorHAnsi"/>
          <w:sz w:val="22"/>
          <w:szCs w:val="22"/>
          <w:lang w:val="it-IT"/>
        </w:rPr>
        <w:t xml:space="preserve">- </w:t>
      </w:r>
      <w:r w:rsidR="00666F74">
        <w:rPr>
          <w:rFonts w:asciiTheme="minorHAnsi" w:hAnsiTheme="minorHAnsi" w:cstheme="minorHAnsi"/>
          <w:sz w:val="22"/>
          <w:szCs w:val="22"/>
          <w:lang w:val="it-IT"/>
        </w:rPr>
        <w:t xml:space="preserve"> </w:t>
      </w:r>
      <w:r w:rsidR="006A7214" w:rsidRPr="00024307">
        <w:rPr>
          <w:rFonts w:asciiTheme="minorHAnsi" w:hAnsiTheme="minorHAnsi" w:cstheme="minorHAnsi"/>
          <w:sz w:val="22"/>
          <w:szCs w:val="22"/>
          <w:lang w:val="it-IT"/>
        </w:rPr>
        <w:t>disegno e sviluppo di un nuovo farmaco (</w:t>
      </w:r>
      <w:proofErr w:type="spellStart"/>
      <w:r w:rsidR="006A7214" w:rsidRPr="00024307">
        <w:rPr>
          <w:rFonts w:asciiTheme="minorHAnsi" w:hAnsiTheme="minorHAnsi" w:cstheme="minorHAnsi"/>
          <w:b/>
          <w:sz w:val="22"/>
          <w:szCs w:val="22"/>
          <w:lang w:val="it-IT"/>
        </w:rPr>
        <w:t>Drug</w:t>
      </w:r>
      <w:proofErr w:type="spellEnd"/>
      <w:r w:rsidR="006A7214" w:rsidRPr="00024307">
        <w:rPr>
          <w:rFonts w:asciiTheme="minorHAnsi" w:hAnsiTheme="minorHAnsi" w:cstheme="minorHAnsi"/>
          <w:b/>
          <w:sz w:val="22"/>
          <w:szCs w:val="22"/>
          <w:lang w:val="it-IT"/>
        </w:rPr>
        <w:t xml:space="preserve"> Design and Development)</w:t>
      </w:r>
      <w:r w:rsidR="006A7214">
        <w:rPr>
          <w:rFonts w:asciiTheme="minorHAnsi" w:hAnsiTheme="minorHAnsi" w:cstheme="minorHAnsi"/>
          <w:sz w:val="22"/>
          <w:szCs w:val="22"/>
          <w:lang w:val="it-IT"/>
        </w:rPr>
        <w:t>;</w:t>
      </w:r>
    </w:p>
    <w:p w14:paraId="0658E2AD" w14:textId="77777777" w:rsidR="00B102B5" w:rsidRPr="00024307" w:rsidRDefault="003323A1" w:rsidP="00666F74">
      <w:pPr>
        <w:pStyle w:val="Corpotesto"/>
        <w:jc w:val="both"/>
        <w:rPr>
          <w:rFonts w:asciiTheme="minorHAnsi" w:hAnsiTheme="minorHAnsi" w:cstheme="minorHAnsi"/>
          <w:sz w:val="22"/>
          <w:szCs w:val="22"/>
          <w:lang w:val="it-IT"/>
        </w:rPr>
      </w:pPr>
      <w:r>
        <w:rPr>
          <w:rFonts w:asciiTheme="minorHAnsi" w:hAnsiTheme="minorHAnsi" w:cstheme="minorHAnsi"/>
          <w:sz w:val="22"/>
          <w:szCs w:val="22"/>
          <w:lang w:val="it-IT"/>
        </w:rPr>
        <w:t xml:space="preserve">- </w:t>
      </w:r>
      <w:r w:rsidR="002D16E8" w:rsidRPr="00024307">
        <w:rPr>
          <w:rFonts w:asciiTheme="minorHAnsi" w:hAnsiTheme="minorHAnsi" w:cstheme="minorHAnsi"/>
          <w:sz w:val="22"/>
          <w:szCs w:val="22"/>
          <w:lang w:val="it-IT"/>
        </w:rPr>
        <w:t>appropriatezza dell’approccio metodologico nella pianificazione di una Sperimentazione Clinica</w:t>
      </w:r>
      <w:r w:rsidR="00B102B5" w:rsidRPr="00024307">
        <w:rPr>
          <w:rFonts w:asciiTheme="minorHAnsi" w:hAnsiTheme="minorHAnsi" w:cstheme="minorHAnsi"/>
          <w:sz w:val="22"/>
          <w:szCs w:val="22"/>
          <w:lang w:val="it-IT"/>
        </w:rPr>
        <w:t xml:space="preserve"> </w:t>
      </w:r>
      <w:r w:rsidR="002D16E8" w:rsidRPr="00024307">
        <w:rPr>
          <w:rFonts w:asciiTheme="minorHAnsi" w:hAnsiTheme="minorHAnsi" w:cstheme="minorHAnsi"/>
          <w:b/>
          <w:sz w:val="22"/>
          <w:szCs w:val="22"/>
          <w:lang w:val="it-IT"/>
        </w:rPr>
        <w:t>(</w:t>
      </w:r>
      <w:proofErr w:type="spellStart"/>
      <w:r w:rsidR="002D16E8" w:rsidRPr="00024307">
        <w:rPr>
          <w:rFonts w:asciiTheme="minorHAnsi" w:hAnsiTheme="minorHAnsi" w:cstheme="minorHAnsi"/>
          <w:b/>
          <w:sz w:val="22"/>
          <w:szCs w:val="22"/>
          <w:lang w:val="it-IT"/>
        </w:rPr>
        <w:t>Clinical</w:t>
      </w:r>
      <w:proofErr w:type="spellEnd"/>
      <w:r w:rsidR="002D16E8" w:rsidRPr="00024307">
        <w:rPr>
          <w:rFonts w:asciiTheme="minorHAnsi" w:hAnsiTheme="minorHAnsi" w:cstheme="minorHAnsi"/>
          <w:b/>
          <w:sz w:val="22"/>
          <w:szCs w:val="22"/>
          <w:lang w:val="it-IT"/>
        </w:rPr>
        <w:t xml:space="preserve"> </w:t>
      </w:r>
      <w:proofErr w:type="spellStart"/>
      <w:r w:rsidR="002D16E8" w:rsidRPr="00024307">
        <w:rPr>
          <w:rFonts w:asciiTheme="minorHAnsi" w:hAnsiTheme="minorHAnsi" w:cstheme="minorHAnsi"/>
          <w:b/>
          <w:sz w:val="22"/>
          <w:szCs w:val="22"/>
          <w:lang w:val="it-IT"/>
        </w:rPr>
        <w:t>Research</w:t>
      </w:r>
      <w:proofErr w:type="spellEnd"/>
      <w:r w:rsidR="002D16E8" w:rsidRPr="00024307">
        <w:rPr>
          <w:rFonts w:asciiTheme="minorHAnsi" w:hAnsiTheme="minorHAnsi" w:cstheme="minorHAnsi"/>
          <w:b/>
          <w:sz w:val="22"/>
          <w:szCs w:val="22"/>
          <w:lang w:val="it-IT"/>
        </w:rPr>
        <w:t xml:space="preserve"> </w:t>
      </w:r>
      <w:proofErr w:type="spellStart"/>
      <w:r w:rsidR="002D16E8" w:rsidRPr="00024307">
        <w:rPr>
          <w:rFonts w:asciiTheme="minorHAnsi" w:hAnsiTheme="minorHAnsi" w:cstheme="minorHAnsi"/>
          <w:b/>
          <w:sz w:val="22"/>
          <w:szCs w:val="22"/>
          <w:lang w:val="it-IT"/>
        </w:rPr>
        <w:t>Methodology</w:t>
      </w:r>
      <w:proofErr w:type="spellEnd"/>
      <w:r w:rsidR="002D16E8" w:rsidRPr="00024307">
        <w:rPr>
          <w:rFonts w:asciiTheme="minorHAnsi" w:hAnsiTheme="minorHAnsi" w:cstheme="minorHAnsi"/>
          <w:b/>
          <w:sz w:val="22"/>
          <w:szCs w:val="22"/>
          <w:lang w:val="it-IT"/>
        </w:rPr>
        <w:t>)</w:t>
      </w:r>
      <w:r w:rsidR="002D16E8" w:rsidRPr="00024307">
        <w:rPr>
          <w:rFonts w:asciiTheme="minorHAnsi" w:hAnsiTheme="minorHAnsi" w:cstheme="minorHAnsi"/>
          <w:sz w:val="22"/>
          <w:szCs w:val="22"/>
          <w:lang w:val="it-IT"/>
        </w:rPr>
        <w:t>;</w:t>
      </w:r>
    </w:p>
    <w:p w14:paraId="1AFCBF45" w14:textId="77777777" w:rsidR="00B102B5" w:rsidRPr="00024307" w:rsidRDefault="003323A1" w:rsidP="00666F74">
      <w:pPr>
        <w:pStyle w:val="Corpotesto"/>
        <w:jc w:val="both"/>
        <w:rPr>
          <w:rFonts w:asciiTheme="minorHAnsi" w:hAnsiTheme="minorHAnsi" w:cstheme="minorHAnsi"/>
          <w:sz w:val="22"/>
          <w:szCs w:val="22"/>
          <w:lang w:val="it-IT"/>
        </w:rPr>
      </w:pPr>
      <w:r>
        <w:rPr>
          <w:rFonts w:asciiTheme="minorHAnsi" w:hAnsiTheme="minorHAnsi" w:cstheme="minorHAnsi"/>
          <w:sz w:val="22"/>
          <w:szCs w:val="22"/>
          <w:lang w:val="it-IT"/>
        </w:rPr>
        <w:t xml:space="preserve">- </w:t>
      </w:r>
      <w:r w:rsidR="002D16E8" w:rsidRPr="00024307">
        <w:rPr>
          <w:rFonts w:asciiTheme="minorHAnsi" w:hAnsiTheme="minorHAnsi" w:cstheme="minorHAnsi"/>
          <w:sz w:val="22"/>
          <w:szCs w:val="22"/>
          <w:lang w:val="it-IT"/>
        </w:rPr>
        <w:t>a</w:t>
      </w:r>
      <w:r w:rsidR="00B102B5" w:rsidRPr="00024307">
        <w:rPr>
          <w:rFonts w:asciiTheme="minorHAnsi" w:hAnsiTheme="minorHAnsi" w:cstheme="minorHAnsi"/>
          <w:sz w:val="22"/>
          <w:szCs w:val="22"/>
          <w:lang w:val="it-IT"/>
        </w:rPr>
        <w:t>nalisi e interpretazione critica della normativa del Setto</w:t>
      </w:r>
      <w:r w:rsidR="002D16E8" w:rsidRPr="00024307">
        <w:rPr>
          <w:rFonts w:asciiTheme="minorHAnsi" w:hAnsiTheme="minorHAnsi" w:cstheme="minorHAnsi"/>
          <w:sz w:val="22"/>
          <w:szCs w:val="22"/>
          <w:lang w:val="it-IT"/>
        </w:rPr>
        <w:t xml:space="preserve">re, nazionale ed internazionale </w:t>
      </w:r>
      <w:r w:rsidR="002D16E8" w:rsidRPr="00024307">
        <w:rPr>
          <w:rFonts w:asciiTheme="minorHAnsi" w:hAnsiTheme="minorHAnsi" w:cstheme="minorHAnsi"/>
          <w:b/>
          <w:sz w:val="22"/>
          <w:szCs w:val="22"/>
          <w:lang w:val="it-IT"/>
        </w:rPr>
        <w:t>(</w:t>
      </w:r>
      <w:proofErr w:type="spellStart"/>
      <w:r w:rsidR="002D16E8" w:rsidRPr="00024307">
        <w:rPr>
          <w:rFonts w:asciiTheme="minorHAnsi" w:hAnsiTheme="minorHAnsi" w:cstheme="minorHAnsi"/>
          <w:b/>
          <w:sz w:val="22"/>
          <w:szCs w:val="22"/>
          <w:lang w:val="it-IT"/>
        </w:rPr>
        <w:t>Regulatory</w:t>
      </w:r>
      <w:proofErr w:type="spellEnd"/>
      <w:r w:rsidR="002D16E8" w:rsidRPr="00024307">
        <w:rPr>
          <w:rFonts w:asciiTheme="minorHAnsi" w:hAnsiTheme="minorHAnsi" w:cstheme="minorHAnsi"/>
          <w:b/>
          <w:sz w:val="22"/>
          <w:szCs w:val="22"/>
          <w:lang w:val="it-IT"/>
        </w:rPr>
        <w:t xml:space="preserve"> </w:t>
      </w:r>
      <w:proofErr w:type="spellStart"/>
      <w:r w:rsidR="002D16E8" w:rsidRPr="00024307">
        <w:rPr>
          <w:rFonts w:asciiTheme="minorHAnsi" w:hAnsiTheme="minorHAnsi" w:cstheme="minorHAnsi"/>
          <w:b/>
          <w:sz w:val="22"/>
          <w:szCs w:val="22"/>
          <w:lang w:val="it-IT"/>
        </w:rPr>
        <w:t>Activities</w:t>
      </w:r>
      <w:proofErr w:type="spellEnd"/>
      <w:r w:rsidR="002D16E8" w:rsidRPr="00024307">
        <w:rPr>
          <w:rFonts w:asciiTheme="minorHAnsi" w:hAnsiTheme="minorHAnsi" w:cstheme="minorHAnsi"/>
          <w:b/>
          <w:sz w:val="22"/>
          <w:szCs w:val="22"/>
          <w:lang w:val="it-IT"/>
        </w:rPr>
        <w:t>)</w:t>
      </w:r>
      <w:r w:rsidR="002D16E8" w:rsidRPr="00024307">
        <w:rPr>
          <w:rFonts w:asciiTheme="minorHAnsi" w:hAnsiTheme="minorHAnsi" w:cstheme="minorHAnsi"/>
          <w:sz w:val="22"/>
          <w:szCs w:val="22"/>
          <w:lang w:val="it-IT"/>
        </w:rPr>
        <w:t>;</w:t>
      </w:r>
    </w:p>
    <w:p w14:paraId="6D428B49" w14:textId="77777777" w:rsidR="002D16E8" w:rsidRPr="00024307" w:rsidRDefault="003323A1" w:rsidP="00666F74">
      <w:pPr>
        <w:pStyle w:val="Corpotesto"/>
        <w:jc w:val="both"/>
        <w:rPr>
          <w:rFonts w:asciiTheme="minorHAnsi" w:hAnsiTheme="minorHAnsi" w:cstheme="minorHAnsi"/>
          <w:sz w:val="22"/>
          <w:szCs w:val="22"/>
          <w:lang w:val="it-IT"/>
        </w:rPr>
      </w:pPr>
      <w:r>
        <w:rPr>
          <w:rFonts w:asciiTheme="minorHAnsi" w:hAnsiTheme="minorHAnsi" w:cstheme="minorHAnsi"/>
          <w:sz w:val="22"/>
          <w:szCs w:val="22"/>
          <w:lang w:val="it-IT"/>
        </w:rPr>
        <w:t xml:space="preserve">- </w:t>
      </w:r>
      <w:r w:rsidR="002D16E8" w:rsidRPr="00024307">
        <w:rPr>
          <w:rFonts w:asciiTheme="minorHAnsi" w:hAnsiTheme="minorHAnsi" w:cstheme="minorHAnsi"/>
          <w:sz w:val="22"/>
          <w:szCs w:val="22"/>
          <w:lang w:val="it-IT"/>
        </w:rPr>
        <w:t xml:space="preserve">presentazione dei principali meccanismi fisiopatologici come base per l’ideazione e lo sviluppo di nuove strategie terapeutiche </w:t>
      </w:r>
      <w:r w:rsidR="002D16E8" w:rsidRPr="00024307">
        <w:rPr>
          <w:rFonts w:asciiTheme="minorHAnsi" w:hAnsiTheme="minorHAnsi" w:cstheme="minorHAnsi"/>
          <w:b/>
          <w:sz w:val="22"/>
          <w:szCs w:val="22"/>
          <w:lang w:val="it-IT"/>
        </w:rPr>
        <w:t>(</w:t>
      </w:r>
      <w:proofErr w:type="spellStart"/>
      <w:r w:rsidR="002D16E8" w:rsidRPr="00024307">
        <w:rPr>
          <w:rFonts w:asciiTheme="minorHAnsi" w:hAnsiTheme="minorHAnsi" w:cstheme="minorHAnsi"/>
          <w:b/>
          <w:sz w:val="22"/>
          <w:szCs w:val="22"/>
          <w:lang w:val="it-IT"/>
        </w:rPr>
        <w:t>Applied</w:t>
      </w:r>
      <w:proofErr w:type="spellEnd"/>
      <w:r w:rsidR="002D16E8" w:rsidRPr="00024307">
        <w:rPr>
          <w:rFonts w:asciiTheme="minorHAnsi" w:hAnsiTheme="minorHAnsi" w:cstheme="minorHAnsi"/>
          <w:b/>
          <w:sz w:val="22"/>
          <w:szCs w:val="22"/>
          <w:lang w:val="it-IT"/>
        </w:rPr>
        <w:t xml:space="preserve"> </w:t>
      </w:r>
      <w:proofErr w:type="spellStart"/>
      <w:r w:rsidR="002D16E8" w:rsidRPr="00024307">
        <w:rPr>
          <w:rFonts w:asciiTheme="minorHAnsi" w:hAnsiTheme="minorHAnsi" w:cstheme="minorHAnsi"/>
          <w:b/>
          <w:sz w:val="22"/>
          <w:szCs w:val="22"/>
          <w:lang w:val="it-IT"/>
        </w:rPr>
        <w:t>Physiopathology</w:t>
      </w:r>
      <w:proofErr w:type="spellEnd"/>
      <w:r w:rsidR="002D16E8" w:rsidRPr="00024307">
        <w:rPr>
          <w:rFonts w:asciiTheme="minorHAnsi" w:hAnsiTheme="minorHAnsi" w:cstheme="minorHAnsi"/>
          <w:b/>
          <w:sz w:val="22"/>
          <w:szCs w:val="22"/>
          <w:lang w:val="it-IT"/>
        </w:rPr>
        <w:t>)</w:t>
      </w:r>
      <w:r w:rsidR="002D16E8" w:rsidRPr="00024307">
        <w:rPr>
          <w:rFonts w:asciiTheme="minorHAnsi" w:hAnsiTheme="minorHAnsi" w:cstheme="minorHAnsi"/>
          <w:sz w:val="22"/>
          <w:szCs w:val="22"/>
          <w:lang w:val="it-IT"/>
        </w:rPr>
        <w:t xml:space="preserve">; </w:t>
      </w:r>
    </w:p>
    <w:p w14:paraId="2CE66BD4" w14:textId="77777777" w:rsidR="002D16E8" w:rsidRPr="00024307" w:rsidRDefault="003323A1" w:rsidP="00666F74">
      <w:pPr>
        <w:pStyle w:val="Corpotesto"/>
        <w:jc w:val="both"/>
        <w:rPr>
          <w:rFonts w:asciiTheme="minorHAnsi" w:hAnsiTheme="minorHAnsi" w:cstheme="minorHAnsi"/>
          <w:sz w:val="22"/>
          <w:szCs w:val="22"/>
          <w:lang w:val="it-IT"/>
        </w:rPr>
      </w:pPr>
      <w:r>
        <w:rPr>
          <w:rFonts w:asciiTheme="minorHAnsi" w:hAnsiTheme="minorHAnsi" w:cstheme="minorHAnsi"/>
          <w:sz w:val="22"/>
          <w:szCs w:val="22"/>
          <w:lang w:val="it-IT"/>
        </w:rPr>
        <w:t xml:space="preserve">- </w:t>
      </w:r>
      <w:r w:rsidR="00E61C2D" w:rsidRPr="00024307">
        <w:rPr>
          <w:rFonts w:asciiTheme="minorHAnsi" w:hAnsiTheme="minorHAnsi" w:cstheme="minorHAnsi"/>
          <w:sz w:val="22"/>
          <w:szCs w:val="22"/>
          <w:lang w:val="it-IT"/>
        </w:rPr>
        <w:t>modalità di verifica della consistenza</w:t>
      </w:r>
      <w:r w:rsidR="002D16E8" w:rsidRPr="00024307">
        <w:rPr>
          <w:rFonts w:asciiTheme="minorHAnsi" w:hAnsiTheme="minorHAnsi" w:cstheme="minorHAnsi"/>
          <w:sz w:val="22"/>
          <w:szCs w:val="22"/>
          <w:lang w:val="it-IT"/>
        </w:rPr>
        <w:t xml:space="preserve"> del dato clinico </w:t>
      </w:r>
      <w:r w:rsidR="002D16E8" w:rsidRPr="00024307">
        <w:rPr>
          <w:rFonts w:asciiTheme="minorHAnsi" w:hAnsiTheme="minorHAnsi" w:cstheme="minorHAnsi"/>
          <w:b/>
          <w:sz w:val="22"/>
          <w:szCs w:val="22"/>
          <w:lang w:val="it-IT"/>
        </w:rPr>
        <w:t>(</w:t>
      </w:r>
      <w:proofErr w:type="spellStart"/>
      <w:r w:rsidR="002D16E8" w:rsidRPr="00024307">
        <w:rPr>
          <w:rFonts w:asciiTheme="minorHAnsi" w:hAnsiTheme="minorHAnsi" w:cstheme="minorHAnsi"/>
          <w:b/>
          <w:sz w:val="22"/>
          <w:szCs w:val="22"/>
          <w:lang w:val="it-IT"/>
        </w:rPr>
        <w:t>Clinical</w:t>
      </w:r>
      <w:proofErr w:type="spellEnd"/>
      <w:r w:rsidR="002D16E8" w:rsidRPr="00024307">
        <w:rPr>
          <w:rFonts w:asciiTheme="minorHAnsi" w:hAnsiTheme="minorHAnsi" w:cstheme="minorHAnsi"/>
          <w:b/>
          <w:sz w:val="22"/>
          <w:szCs w:val="22"/>
          <w:lang w:val="it-IT"/>
        </w:rPr>
        <w:t xml:space="preserve"> Data </w:t>
      </w:r>
      <w:proofErr w:type="spellStart"/>
      <w:r w:rsidR="002D16E8" w:rsidRPr="00024307">
        <w:rPr>
          <w:rFonts w:asciiTheme="minorHAnsi" w:hAnsiTheme="minorHAnsi" w:cstheme="minorHAnsi"/>
          <w:b/>
          <w:sz w:val="22"/>
          <w:szCs w:val="22"/>
          <w:lang w:val="it-IT"/>
        </w:rPr>
        <w:t>Quality</w:t>
      </w:r>
      <w:proofErr w:type="spellEnd"/>
      <w:r w:rsidR="002D16E8" w:rsidRPr="00024307">
        <w:rPr>
          <w:rFonts w:asciiTheme="minorHAnsi" w:hAnsiTheme="minorHAnsi" w:cstheme="minorHAnsi"/>
          <w:b/>
          <w:sz w:val="22"/>
          <w:szCs w:val="22"/>
          <w:lang w:val="it-IT"/>
        </w:rPr>
        <w:t xml:space="preserve"> Management) </w:t>
      </w:r>
      <w:r w:rsidR="002D16E8" w:rsidRPr="00024307">
        <w:rPr>
          <w:rFonts w:asciiTheme="minorHAnsi" w:hAnsiTheme="minorHAnsi" w:cstheme="minorHAnsi"/>
          <w:sz w:val="22"/>
          <w:szCs w:val="22"/>
          <w:lang w:val="it-IT"/>
        </w:rPr>
        <w:t xml:space="preserve">attraverso </w:t>
      </w:r>
      <w:r w:rsidR="00E61C2D" w:rsidRPr="00024307">
        <w:rPr>
          <w:rFonts w:asciiTheme="minorHAnsi" w:hAnsiTheme="minorHAnsi" w:cstheme="minorHAnsi"/>
          <w:sz w:val="22"/>
          <w:szCs w:val="22"/>
          <w:lang w:val="it-IT"/>
        </w:rPr>
        <w:t xml:space="preserve">la </w:t>
      </w:r>
      <w:r w:rsidR="002D16E8" w:rsidRPr="00024307">
        <w:rPr>
          <w:rFonts w:asciiTheme="minorHAnsi" w:hAnsiTheme="minorHAnsi" w:cstheme="minorHAnsi"/>
          <w:sz w:val="22"/>
          <w:szCs w:val="22"/>
          <w:lang w:val="it-IT"/>
        </w:rPr>
        <w:t xml:space="preserve">pianificazione </w:t>
      </w:r>
      <w:r w:rsidR="00E61C2D" w:rsidRPr="00024307">
        <w:rPr>
          <w:rFonts w:asciiTheme="minorHAnsi" w:hAnsiTheme="minorHAnsi" w:cstheme="minorHAnsi"/>
          <w:sz w:val="22"/>
          <w:szCs w:val="22"/>
          <w:lang w:val="it-IT"/>
        </w:rPr>
        <w:t xml:space="preserve">di un sistema di qualità </w:t>
      </w:r>
      <w:r w:rsidR="002D16E8" w:rsidRPr="00024307">
        <w:rPr>
          <w:rFonts w:asciiTheme="minorHAnsi" w:hAnsiTheme="minorHAnsi" w:cstheme="minorHAnsi"/>
          <w:sz w:val="22"/>
          <w:szCs w:val="22"/>
          <w:lang w:val="it-IT"/>
        </w:rPr>
        <w:t xml:space="preserve">e </w:t>
      </w:r>
      <w:r w:rsidR="00E61C2D" w:rsidRPr="00024307">
        <w:rPr>
          <w:rFonts w:asciiTheme="minorHAnsi" w:hAnsiTheme="minorHAnsi" w:cstheme="minorHAnsi"/>
          <w:sz w:val="22"/>
          <w:szCs w:val="22"/>
          <w:lang w:val="it-IT"/>
        </w:rPr>
        <w:t xml:space="preserve">relative </w:t>
      </w:r>
      <w:r w:rsidR="002D16E8" w:rsidRPr="00024307">
        <w:rPr>
          <w:rFonts w:asciiTheme="minorHAnsi" w:hAnsiTheme="minorHAnsi" w:cstheme="minorHAnsi"/>
          <w:sz w:val="22"/>
          <w:szCs w:val="22"/>
          <w:lang w:val="it-IT"/>
        </w:rPr>
        <w:t>attività di controllo</w:t>
      </w:r>
      <w:r w:rsidR="00E61C2D" w:rsidRPr="00024307">
        <w:rPr>
          <w:rFonts w:asciiTheme="minorHAnsi" w:hAnsiTheme="minorHAnsi" w:cstheme="minorHAnsi"/>
          <w:sz w:val="22"/>
          <w:szCs w:val="22"/>
          <w:lang w:val="it-IT"/>
        </w:rPr>
        <w:t>, come il monitoraggio</w:t>
      </w:r>
      <w:r w:rsidR="002D16E8" w:rsidRPr="00024307">
        <w:rPr>
          <w:rFonts w:asciiTheme="minorHAnsi" w:hAnsiTheme="minorHAnsi" w:cstheme="minorHAnsi"/>
          <w:sz w:val="22"/>
          <w:szCs w:val="22"/>
          <w:lang w:val="it-IT"/>
        </w:rPr>
        <w:t xml:space="preserve"> e l’auditing</w:t>
      </w:r>
      <w:r w:rsidR="00E61C2D" w:rsidRPr="00024307">
        <w:rPr>
          <w:rFonts w:asciiTheme="minorHAnsi" w:hAnsiTheme="minorHAnsi" w:cstheme="minorHAnsi"/>
          <w:sz w:val="22"/>
          <w:szCs w:val="22"/>
          <w:lang w:val="it-IT"/>
        </w:rPr>
        <w:t>;</w:t>
      </w:r>
      <w:r w:rsidR="002D16E8" w:rsidRPr="00024307">
        <w:rPr>
          <w:rFonts w:asciiTheme="minorHAnsi" w:hAnsiTheme="minorHAnsi" w:cstheme="minorHAnsi"/>
          <w:sz w:val="22"/>
          <w:szCs w:val="22"/>
          <w:lang w:val="it-IT"/>
        </w:rPr>
        <w:t xml:space="preserve">  </w:t>
      </w:r>
    </w:p>
    <w:p w14:paraId="1EC364AE" w14:textId="77777777" w:rsidR="00E713BD" w:rsidRPr="00024307" w:rsidRDefault="003323A1" w:rsidP="00666F74">
      <w:pPr>
        <w:pStyle w:val="Corpotesto"/>
        <w:spacing w:before="10"/>
        <w:jc w:val="both"/>
        <w:rPr>
          <w:rFonts w:asciiTheme="minorHAnsi" w:hAnsiTheme="minorHAnsi" w:cstheme="minorHAnsi"/>
          <w:sz w:val="22"/>
          <w:szCs w:val="22"/>
          <w:lang w:val="it-IT"/>
        </w:rPr>
      </w:pPr>
      <w:r>
        <w:rPr>
          <w:rFonts w:asciiTheme="minorHAnsi" w:hAnsiTheme="minorHAnsi" w:cstheme="minorHAnsi"/>
          <w:sz w:val="22"/>
          <w:szCs w:val="22"/>
          <w:lang w:val="it-IT"/>
        </w:rPr>
        <w:t xml:space="preserve">- </w:t>
      </w:r>
      <w:r w:rsidR="00E61C2D" w:rsidRPr="00024307">
        <w:rPr>
          <w:rFonts w:asciiTheme="minorHAnsi" w:hAnsiTheme="minorHAnsi" w:cstheme="minorHAnsi"/>
          <w:sz w:val="22"/>
          <w:szCs w:val="22"/>
          <w:lang w:val="it-IT"/>
        </w:rPr>
        <w:t xml:space="preserve">strategie di pianificazione e gestione dei relativi processi in ambito aziendale (Aziende farmaceutiche e CRO) nella sperimentazione clinica di nuovi prodotti per la Salute </w:t>
      </w:r>
      <w:r w:rsidR="00E61C2D" w:rsidRPr="00024307">
        <w:rPr>
          <w:rFonts w:asciiTheme="minorHAnsi" w:hAnsiTheme="minorHAnsi" w:cstheme="minorHAnsi"/>
          <w:b/>
          <w:sz w:val="22"/>
          <w:szCs w:val="22"/>
          <w:lang w:val="it-IT"/>
        </w:rPr>
        <w:t>(</w:t>
      </w:r>
      <w:proofErr w:type="spellStart"/>
      <w:r w:rsidR="00E61C2D" w:rsidRPr="00024307">
        <w:rPr>
          <w:rFonts w:asciiTheme="minorHAnsi" w:hAnsiTheme="minorHAnsi" w:cstheme="minorHAnsi"/>
          <w:b/>
          <w:sz w:val="22"/>
          <w:szCs w:val="22"/>
          <w:lang w:val="it-IT"/>
        </w:rPr>
        <w:t>Clinical</w:t>
      </w:r>
      <w:proofErr w:type="spellEnd"/>
      <w:r w:rsidR="00E61C2D" w:rsidRPr="00024307">
        <w:rPr>
          <w:rFonts w:asciiTheme="minorHAnsi" w:hAnsiTheme="minorHAnsi" w:cstheme="minorHAnsi"/>
          <w:b/>
          <w:sz w:val="22"/>
          <w:szCs w:val="22"/>
          <w:lang w:val="it-IT"/>
        </w:rPr>
        <w:t xml:space="preserve"> </w:t>
      </w:r>
      <w:proofErr w:type="spellStart"/>
      <w:r w:rsidR="00E61C2D" w:rsidRPr="00024307">
        <w:rPr>
          <w:rFonts w:asciiTheme="minorHAnsi" w:hAnsiTheme="minorHAnsi" w:cstheme="minorHAnsi"/>
          <w:b/>
          <w:sz w:val="22"/>
          <w:szCs w:val="22"/>
          <w:lang w:val="it-IT"/>
        </w:rPr>
        <w:t>Research</w:t>
      </w:r>
      <w:proofErr w:type="spellEnd"/>
      <w:r w:rsidR="00E61C2D" w:rsidRPr="00024307">
        <w:rPr>
          <w:rFonts w:asciiTheme="minorHAnsi" w:hAnsiTheme="minorHAnsi" w:cstheme="minorHAnsi"/>
          <w:b/>
          <w:sz w:val="22"/>
          <w:szCs w:val="22"/>
          <w:lang w:val="it-IT"/>
        </w:rPr>
        <w:t xml:space="preserve"> Development and Management)</w:t>
      </w:r>
      <w:r w:rsidR="006A7214">
        <w:rPr>
          <w:rFonts w:asciiTheme="minorHAnsi" w:hAnsiTheme="minorHAnsi" w:cstheme="minorHAnsi"/>
          <w:sz w:val="22"/>
          <w:szCs w:val="22"/>
          <w:lang w:val="it-IT"/>
        </w:rPr>
        <w:t>.</w:t>
      </w:r>
    </w:p>
    <w:p w14:paraId="48FA37AF" w14:textId="77777777" w:rsidR="00E61C2D" w:rsidRPr="00024307" w:rsidRDefault="00E61C2D" w:rsidP="00666F74">
      <w:pPr>
        <w:pStyle w:val="Corpotesto"/>
        <w:spacing w:before="10"/>
        <w:jc w:val="both"/>
        <w:rPr>
          <w:rFonts w:asciiTheme="minorHAnsi" w:hAnsiTheme="minorHAnsi" w:cstheme="minorHAnsi"/>
          <w:sz w:val="22"/>
          <w:szCs w:val="22"/>
          <w:lang w:val="it-IT"/>
        </w:rPr>
      </w:pPr>
      <w:r w:rsidRPr="00024307">
        <w:rPr>
          <w:rFonts w:asciiTheme="minorHAnsi" w:hAnsiTheme="minorHAnsi" w:cstheme="minorHAnsi"/>
          <w:sz w:val="22"/>
          <w:szCs w:val="22"/>
          <w:lang w:val="it-IT"/>
        </w:rPr>
        <w:t>Vengono, altresì, richiamati gli elementi di novità e forza della proposta formativa:</w:t>
      </w:r>
    </w:p>
    <w:p w14:paraId="4237118F" w14:textId="77777777" w:rsidR="009221C7" w:rsidRPr="00024307" w:rsidRDefault="009221C7" w:rsidP="00666F74">
      <w:pPr>
        <w:pStyle w:val="Corpotesto"/>
        <w:numPr>
          <w:ilvl w:val="0"/>
          <w:numId w:val="4"/>
        </w:numPr>
        <w:spacing w:before="10"/>
        <w:jc w:val="both"/>
        <w:rPr>
          <w:rFonts w:asciiTheme="minorHAnsi" w:hAnsiTheme="minorHAnsi" w:cstheme="minorHAnsi"/>
          <w:sz w:val="22"/>
          <w:szCs w:val="22"/>
          <w:lang w:val="it-IT"/>
        </w:rPr>
      </w:pPr>
      <w:r w:rsidRPr="00024307">
        <w:rPr>
          <w:rFonts w:asciiTheme="minorHAnsi" w:hAnsiTheme="minorHAnsi" w:cstheme="minorHAnsi"/>
          <w:sz w:val="22"/>
          <w:szCs w:val="22"/>
          <w:lang w:val="it-IT"/>
        </w:rPr>
        <w:t>l’assenza nell’attuale panorama accademico di un percorso dedicato alla Ricerca Clinica nei Corsi di Laurea.</w:t>
      </w:r>
    </w:p>
    <w:p w14:paraId="55A984BF" w14:textId="77777777" w:rsidR="009221C7" w:rsidRPr="00024307" w:rsidRDefault="009221C7" w:rsidP="00666F74">
      <w:pPr>
        <w:pStyle w:val="Corpotesto"/>
        <w:spacing w:before="10"/>
        <w:ind w:left="709"/>
        <w:jc w:val="both"/>
        <w:rPr>
          <w:rFonts w:asciiTheme="minorHAnsi" w:hAnsiTheme="minorHAnsi" w:cstheme="minorHAnsi"/>
          <w:sz w:val="22"/>
          <w:szCs w:val="22"/>
          <w:lang w:val="it-IT"/>
        </w:rPr>
      </w:pPr>
      <w:r w:rsidRPr="00024307">
        <w:rPr>
          <w:rFonts w:asciiTheme="minorHAnsi" w:hAnsiTheme="minorHAnsi" w:cstheme="minorHAnsi"/>
          <w:sz w:val="22"/>
          <w:szCs w:val="22"/>
          <w:lang w:val="it-IT"/>
        </w:rPr>
        <w:t>I contenuti previsti nel nuovo indirizzo sono, al momento, erogati attraverso Master di I e II livello sulla Sperimentazione Clinica, di durata prevalentemente annuale, non sempre omogenei nei programmi e, talora, incompleti nel piano didattico per l’assenza di standard formativi di riferimento;</w:t>
      </w:r>
    </w:p>
    <w:p w14:paraId="63567F82" w14:textId="77777777" w:rsidR="009221C7" w:rsidRPr="00024307" w:rsidRDefault="009221C7" w:rsidP="00666F74">
      <w:pPr>
        <w:pStyle w:val="Corpotesto"/>
        <w:numPr>
          <w:ilvl w:val="0"/>
          <w:numId w:val="4"/>
        </w:numPr>
        <w:spacing w:before="10"/>
        <w:jc w:val="both"/>
        <w:rPr>
          <w:rFonts w:asciiTheme="minorHAnsi" w:hAnsiTheme="minorHAnsi" w:cstheme="minorHAnsi"/>
          <w:sz w:val="22"/>
          <w:szCs w:val="22"/>
          <w:lang w:val="it-IT"/>
        </w:rPr>
      </w:pPr>
      <w:r w:rsidRPr="00024307">
        <w:rPr>
          <w:rFonts w:asciiTheme="minorHAnsi" w:hAnsiTheme="minorHAnsi" w:cstheme="minorHAnsi"/>
          <w:sz w:val="22"/>
          <w:szCs w:val="22"/>
          <w:lang w:val="it-IT"/>
        </w:rPr>
        <w:t>accelerare per gli studenti i tempi nella ricerca di prima occupazione;</w:t>
      </w:r>
    </w:p>
    <w:p w14:paraId="08667C31" w14:textId="77777777" w:rsidR="009221C7" w:rsidRPr="00024307" w:rsidRDefault="009221C7" w:rsidP="00666F74">
      <w:pPr>
        <w:pStyle w:val="Corpotesto"/>
        <w:numPr>
          <w:ilvl w:val="0"/>
          <w:numId w:val="4"/>
        </w:numPr>
        <w:spacing w:before="10"/>
        <w:jc w:val="both"/>
        <w:rPr>
          <w:rFonts w:asciiTheme="minorHAnsi" w:hAnsiTheme="minorHAnsi" w:cstheme="minorHAnsi"/>
          <w:sz w:val="22"/>
          <w:szCs w:val="22"/>
          <w:lang w:val="it-IT"/>
        </w:rPr>
      </w:pPr>
      <w:r w:rsidRPr="00024307">
        <w:rPr>
          <w:rFonts w:asciiTheme="minorHAnsi" w:hAnsiTheme="minorHAnsi" w:cstheme="minorHAnsi"/>
          <w:sz w:val="22"/>
          <w:szCs w:val="22"/>
          <w:lang w:val="it-IT"/>
        </w:rPr>
        <w:t xml:space="preserve">elevare le conoscenze dei neolaureati sul tema della Ricerca Clinica nell’ottica di contribuire alla limitazione dei costi di upgrade formativo dei neo assunti a carico di Aziende Farmaceutiche e di Organizzazioni di Ricerca a Contratto (CRO), società, queste ultime, </w:t>
      </w:r>
      <w:r w:rsidRPr="00024307">
        <w:rPr>
          <w:rFonts w:asciiTheme="minorHAnsi" w:hAnsiTheme="minorHAnsi" w:cstheme="minorHAnsi"/>
          <w:bCs/>
          <w:iCs/>
          <w:sz w:val="22"/>
          <w:szCs w:val="22"/>
          <w:lang w:val="it-IT"/>
        </w:rPr>
        <w:t>delegate dallo Sponsor farmaceutico per alcune o tutte le attività organizzative, gestionali e di controllo della qualità in materia di sperimentazione clinica</w:t>
      </w:r>
      <w:r w:rsidR="00E24D68">
        <w:rPr>
          <w:rFonts w:asciiTheme="minorHAnsi" w:hAnsiTheme="minorHAnsi" w:cstheme="minorHAnsi"/>
          <w:bCs/>
          <w:iCs/>
          <w:sz w:val="22"/>
          <w:szCs w:val="22"/>
          <w:lang w:val="it-IT"/>
        </w:rPr>
        <w:t>;</w:t>
      </w:r>
    </w:p>
    <w:p w14:paraId="5EB70EBC" w14:textId="77777777" w:rsidR="009221C7" w:rsidRPr="00024307" w:rsidRDefault="009221C7" w:rsidP="00666F74">
      <w:pPr>
        <w:pStyle w:val="Corpotesto"/>
        <w:numPr>
          <w:ilvl w:val="0"/>
          <w:numId w:val="4"/>
        </w:numPr>
        <w:spacing w:before="10"/>
        <w:jc w:val="both"/>
        <w:rPr>
          <w:rFonts w:asciiTheme="minorHAnsi" w:hAnsiTheme="minorHAnsi" w:cstheme="minorHAnsi"/>
          <w:sz w:val="22"/>
          <w:szCs w:val="22"/>
          <w:lang w:val="it-IT"/>
        </w:rPr>
      </w:pPr>
      <w:r w:rsidRPr="00024307">
        <w:rPr>
          <w:rFonts w:asciiTheme="minorHAnsi" w:hAnsiTheme="minorHAnsi" w:cstheme="minorHAnsi"/>
          <w:bCs/>
          <w:iCs/>
          <w:sz w:val="22"/>
          <w:szCs w:val="22"/>
          <w:lang w:val="it-IT"/>
        </w:rPr>
        <w:t xml:space="preserve">arricchire i contenuti erogati e il necessario apprendimento degli stessi attraverso una didattica proposta </w:t>
      </w:r>
      <w:r w:rsidR="00E24D68">
        <w:rPr>
          <w:rFonts w:asciiTheme="minorHAnsi" w:hAnsiTheme="minorHAnsi" w:cstheme="minorHAnsi"/>
          <w:bCs/>
          <w:iCs/>
          <w:sz w:val="22"/>
          <w:szCs w:val="22"/>
          <w:lang w:val="it-IT"/>
        </w:rPr>
        <w:t xml:space="preserve">in </w:t>
      </w:r>
      <w:r w:rsidR="00E24D68" w:rsidRPr="00024307">
        <w:rPr>
          <w:rFonts w:asciiTheme="minorHAnsi" w:hAnsiTheme="minorHAnsi" w:cstheme="minorHAnsi"/>
          <w:bCs/>
          <w:iCs/>
          <w:sz w:val="22"/>
          <w:szCs w:val="22"/>
          <w:lang w:val="it-IT"/>
        </w:rPr>
        <w:t>inglese</w:t>
      </w:r>
      <w:r w:rsidR="00E24D68">
        <w:rPr>
          <w:rFonts w:asciiTheme="minorHAnsi" w:hAnsiTheme="minorHAnsi" w:cstheme="minorHAnsi"/>
          <w:bCs/>
          <w:iCs/>
          <w:sz w:val="22"/>
          <w:szCs w:val="22"/>
          <w:lang w:val="it-IT"/>
        </w:rPr>
        <w:t>,</w:t>
      </w:r>
      <w:r w:rsidR="00E24D68" w:rsidRPr="00024307">
        <w:rPr>
          <w:rFonts w:asciiTheme="minorHAnsi" w:hAnsiTheme="minorHAnsi" w:cstheme="minorHAnsi"/>
          <w:bCs/>
          <w:iCs/>
          <w:sz w:val="22"/>
          <w:szCs w:val="22"/>
          <w:lang w:val="it-IT"/>
        </w:rPr>
        <w:t xml:space="preserve"> </w:t>
      </w:r>
      <w:r w:rsidRPr="00024307">
        <w:rPr>
          <w:rFonts w:asciiTheme="minorHAnsi" w:hAnsiTheme="minorHAnsi" w:cstheme="minorHAnsi"/>
          <w:bCs/>
          <w:iCs/>
          <w:sz w:val="22"/>
          <w:szCs w:val="22"/>
          <w:lang w:val="it-IT"/>
        </w:rPr>
        <w:t>lingua ufficiale d</w:t>
      </w:r>
      <w:r w:rsidR="00E24D68">
        <w:rPr>
          <w:rFonts w:asciiTheme="minorHAnsi" w:hAnsiTheme="minorHAnsi" w:cstheme="minorHAnsi"/>
          <w:bCs/>
          <w:iCs/>
          <w:sz w:val="22"/>
          <w:szCs w:val="22"/>
          <w:lang w:val="it-IT"/>
        </w:rPr>
        <w:t>ella Sperimentazione Clinica</w:t>
      </w:r>
      <w:r w:rsidRPr="00024307">
        <w:rPr>
          <w:rFonts w:asciiTheme="minorHAnsi" w:hAnsiTheme="minorHAnsi" w:cstheme="minorHAnsi"/>
          <w:bCs/>
          <w:iCs/>
          <w:sz w:val="22"/>
          <w:szCs w:val="22"/>
          <w:lang w:val="it-IT"/>
        </w:rPr>
        <w:t>.</w:t>
      </w:r>
    </w:p>
    <w:p w14:paraId="2FBD1F36" w14:textId="77777777" w:rsidR="00235B0B" w:rsidRPr="00024307" w:rsidRDefault="00235B0B" w:rsidP="00666F74">
      <w:pPr>
        <w:pStyle w:val="Corpotesto"/>
        <w:spacing w:before="10"/>
        <w:jc w:val="both"/>
        <w:rPr>
          <w:rFonts w:asciiTheme="minorHAnsi" w:hAnsiTheme="minorHAnsi" w:cstheme="minorHAnsi"/>
          <w:bCs/>
          <w:iCs/>
          <w:sz w:val="22"/>
          <w:szCs w:val="22"/>
          <w:lang w:val="it-IT"/>
        </w:rPr>
      </w:pPr>
      <w:r w:rsidRPr="00024307">
        <w:rPr>
          <w:rFonts w:asciiTheme="minorHAnsi" w:hAnsiTheme="minorHAnsi" w:cstheme="minorHAnsi"/>
          <w:bCs/>
          <w:iCs/>
          <w:sz w:val="22"/>
          <w:szCs w:val="22"/>
          <w:lang w:val="it-IT"/>
        </w:rPr>
        <w:t>Conclusa la presentazione delle finalità e delle caratteristiche de</w:t>
      </w:r>
      <w:r w:rsidR="006A7214">
        <w:rPr>
          <w:rFonts w:asciiTheme="minorHAnsi" w:hAnsiTheme="minorHAnsi" w:cstheme="minorHAnsi"/>
          <w:bCs/>
          <w:iCs/>
          <w:sz w:val="22"/>
          <w:szCs w:val="22"/>
          <w:lang w:val="it-IT"/>
        </w:rPr>
        <w:t>i</w:t>
      </w:r>
      <w:r w:rsidRPr="00024307">
        <w:rPr>
          <w:rFonts w:asciiTheme="minorHAnsi" w:hAnsiTheme="minorHAnsi" w:cstheme="minorHAnsi"/>
          <w:bCs/>
          <w:iCs/>
          <w:sz w:val="22"/>
          <w:szCs w:val="22"/>
          <w:lang w:val="it-IT"/>
        </w:rPr>
        <w:t xml:space="preserve"> Cors</w:t>
      </w:r>
      <w:r w:rsidR="006A7214">
        <w:rPr>
          <w:rFonts w:asciiTheme="minorHAnsi" w:hAnsiTheme="minorHAnsi" w:cstheme="minorHAnsi"/>
          <w:bCs/>
          <w:iCs/>
          <w:sz w:val="22"/>
          <w:szCs w:val="22"/>
          <w:lang w:val="it-IT"/>
        </w:rPr>
        <w:t>i</w:t>
      </w:r>
      <w:r w:rsidRPr="00024307">
        <w:rPr>
          <w:rFonts w:asciiTheme="minorHAnsi" w:hAnsiTheme="minorHAnsi" w:cstheme="minorHAnsi"/>
          <w:bCs/>
          <w:iCs/>
          <w:sz w:val="22"/>
          <w:szCs w:val="22"/>
          <w:lang w:val="it-IT"/>
        </w:rPr>
        <w:t xml:space="preserve">, la Prof.ssa </w:t>
      </w:r>
      <w:proofErr w:type="spellStart"/>
      <w:r w:rsidRPr="00024307">
        <w:rPr>
          <w:rFonts w:asciiTheme="minorHAnsi" w:hAnsiTheme="minorHAnsi" w:cstheme="minorHAnsi"/>
          <w:bCs/>
          <w:iCs/>
          <w:sz w:val="22"/>
          <w:szCs w:val="22"/>
          <w:lang w:val="it-IT"/>
        </w:rPr>
        <w:t>Carrì</w:t>
      </w:r>
      <w:proofErr w:type="spellEnd"/>
      <w:r w:rsidRPr="00024307">
        <w:rPr>
          <w:rFonts w:asciiTheme="minorHAnsi" w:hAnsiTheme="minorHAnsi" w:cstheme="minorHAnsi"/>
          <w:bCs/>
          <w:iCs/>
          <w:sz w:val="22"/>
          <w:szCs w:val="22"/>
          <w:lang w:val="it-IT"/>
        </w:rPr>
        <w:t xml:space="preserve"> chiede ai partecipanti di esprimere un parere sui temi esposti.</w:t>
      </w:r>
    </w:p>
    <w:p w14:paraId="457970DF" w14:textId="77777777" w:rsidR="00B0344A" w:rsidRDefault="00B0344A" w:rsidP="00666F74">
      <w:pPr>
        <w:pStyle w:val="Corpotesto"/>
        <w:spacing w:before="10"/>
        <w:jc w:val="both"/>
        <w:rPr>
          <w:rFonts w:asciiTheme="minorHAnsi" w:hAnsiTheme="minorHAnsi" w:cstheme="minorHAnsi"/>
          <w:bCs/>
          <w:iCs/>
          <w:sz w:val="22"/>
          <w:szCs w:val="22"/>
          <w:lang w:val="it-IT"/>
        </w:rPr>
      </w:pPr>
    </w:p>
    <w:p w14:paraId="1DACDA67" w14:textId="77777777" w:rsidR="00235B0B" w:rsidRPr="00024307" w:rsidRDefault="00235B0B" w:rsidP="00666F74">
      <w:pPr>
        <w:pStyle w:val="Corpotesto"/>
        <w:spacing w:before="10"/>
        <w:jc w:val="both"/>
        <w:rPr>
          <w:rFonts w:asciiTheme="minorHAnsi" w:hAnsiTheme="minorHAnsi" w:cstheme="minorHAnsi"/>
          <w:bCs/>
          <w:iCs/>
          <w:sz w:val="22"/>
          <w:szCs w:val="22"/>
          <w:lang w:val="it-IT"/>
        </w:rPr>
      </w:pPr>
      <w:r w:rsidRPr="00024307">
        <w:rPr>
          <w:rFonts w:asciiTheme="minorHAnsi" w:hAnsiTheme="minorHAnsi" w:cstheme="minorHAnsi"/>
          <w:bCs/>
          <w:iCs/>
          <w:sz w:val="22"/>
          <w:szCs w:val="22"/>
          <w:lang w:val="it-IT"/>
        </w:rPr>
        <w:t>Prendono la parola:</w:t>
      </w:r>
    </w:p>
    <w:p w14:paraId="0B436C93" w14:textId="77777777" w:rsidR="00235B0B" w:rsidRPr="00024307" w:rsidRDefault="00235B0B" w:rsidP="00666F74">
      <w:pPr>
        <w:pStyle w:val="Corpotesto"/>
        <w:spacing w:before="10"/>
        <w:jc w:val="both"/>
        <w:rPr>
          <w:rFonts w:asciiTheme="minorHAnsi" w:hAnsiTheme="minorHAnsi" w:cstheme="minorHAnsi"/>
          <w:bCs/>
          <w:iCs/>
          <w:sz w:val="22"/>
          <w:szCs w:val="22"/>
          <w:lang w:val="it-IT"/>
        </w:rPr>
      </w:pPr>
    </w:p>
    <w:p w14:paraId="34A8FDFF" w14:textId="77777777" w:rsidR="009221C7" w:rsidRPr="00024307" w:rsidRDefault="00480FE8" w:rsidP="00666F74">
      <w:pPr>
        <w:pStyle w:val="Corpotesto"/>
        <w:spacing w:before="10"/>
        <w:jc w:val="both"/>
        <w:rPr>
          <w:rFonts w:asciiTheme="minorHAnsi" w:hAnsiTheme="minorHAnsi" w:cstheme="minorHAnsi"/>
          <w:sz w:val="22"/>
          <w:szCs w:val="22"/>
          <w:lang w:val="it-IT"/>
        </w:rPr>
      </w:pPr>
      <w:r w:rsidRPr="00024307">
        <w:rPr>
          <w:rFonts w:asciiTheme="minorHAnsi" w:hAnsiTheme="minorHAnsi" w:cstheme="minorHAnsi"/>
          <w:sz w:val="22"/>
          <w:szCs w:val="22"/>
          <w:lang w:val="it-IT"/>
        </w:rPr>
        <w:t xml:space="preserve">Il Dott. </w:t>
      </w:r>
      <w:proofErr w:type="spellStart"/>
      <w:r w:rsidRPr="00024307">
        <w:rPr>
          <w:rFonts w:asciiTheme="minorHAnsi" w:hAnsiTheme="minorHAnsi" w:cstheme="minorHAnsi"/>
          <w:sz w:val="22"/>
          <w:szCs w:val="22"/>
          <w:lang w:val="it-IT"/>
        </w:rPr>
        <w:t>GiovanBattista</w:t>
      </w:r>
      <w:proofErr w:type="spellEnd"/>
      <w:r w:rsidRPr="00024307">
        <w:rPr>
          <w:rFonts w:asciiTheme="minorHAnsi" w:hAnsiTheme="minorHAnsi" w:cstheme="minorHAnsi"/>
          <w:sz w:val="22"/>
          <w:szCs w:val="22"/>
          <w:lang w:val="it-IT"/>
        </w:rPr>
        <w:t xml:space="preserve"> LEPROUX, Direttore medico della </w:t>
      </w:r>
      <w:r w:rsidR="00E24D68" w:rsidRPr="00024307">
        <w:rPr>
          <w:rFonts w:asciiTheme="minorHAnsi" w:hAnsiTheme="minorHAnsi" w:cstheme="minorHAnsi"/>
          <w:sz w:val="22"/>
          <w:szCs w:val="22"/>
          <w:lang w:val="it-IT"/>
        </w:rPr>
        <w:t>Bristol-Myers Squibb</w:t>
      </w:r>
      <w:r w:rsidR="00E24D68">
        <w:rPr>
          <w:rFonts w:asciiTheme="minorHAnsi" w:hAnsiTheme="minorHAnsi" w:cstheme="minorHAnsi"/>
          <w:sz w:val="22"/>
          <w:szCs w:val="22"/>
          <w:lang w:val="it-IT"/>
        </w:rPr>
        <w:t>,</w:t>
      </w:r>
      <w:r w:rsidR="00E24D68" w:rsidRPr="00024307">
        <w:rPr>
          <w:rFonts w:asciiTheme="minorHAnsi" w:hAnsiTheme="minorHAnsi" w:cstheme="minorHAnsi"/>
          <w:sz w:val="22"/>
          <w:szCs w:val="22"/>
          <w:lang w:val="it-IT"/>
        </w:rPr>
        <w:t xml:space="preserve"> </w:t>
      </w:r>
      <w:r w:rsidR="00E24D68">
        <w:rPr>
          <w:rFonts w:asciiTheme="minorHAnsi" w:hAnsiTheme="minorHAnsi" w:cstheme="minorHAnsi"/>
          <w:sz w:val="22"/>
          <w:szCs w:val="22"/>
          <w:lang w:val="it-IT"/>
        </w:rPr>
        <w:t xml:space="preserve">riferisce la sua </w:t>
      </w:r>
      <w:r w:rsidRPr="00024307">
        <w:rPr>
          <w:rFonts w:asciiTheme="minorHAnsi" w:hAnsiTheme="minorHAnsi" w:cstheme="minorHAnsi"/>
          <w:sz w:val="22"/>
          <w:szCs w:val="22"/>
          <w:lang w:val="it-IT"/>
        </w:rPr>
        <w:t xml:space="preserve">esperienza in </w:t>
      </w:r>
      <w:r w:rsidR="00E24D68">
        <w:rPr>
          <w:rFonts w:asciiTheme="minorHAnsi" w:hAnsiTheme="minorHAnsi" w:cstheme="minorHAnsi"/>
          <w:sz w:val="22"/>
          <w:szCs w:val="22"/>
          <w:lang w:val="it-IT"/>
        </w:rPr>
        <w:t xml:space="preserve">un </w:t>
      </w:r>
      <w:r w:rsidRPr="00024307">
        <w:rPr>
          <w:rFonts w:asciiTheme="minorHAnsi" w:hAnsiTheme="minorHAnsi" w:cstheme="minorHAnsi"/>
          <w:sz w:val="22"/>
          <w:szCs w:val="22"/>
          <w:lang w:val="it-IT"/>
        </w:rPr>
        <w:t xml:space="preserve">reparto </w:t>
      </w:r>
      <w:r w:rsidR="00E24D68">
        <w:rPr>
          <w:rFonts w:asciiTheme="minorHAnsi" w:hAnsiTheme="minorHAnsi" w:cstheme="minorHAnsi"/>
          <w:sz w:val="22"/>
          <w:szCs w:val="22"/>
          <w:lang w:val="it-IT"/>
        </w:rPr>
        <w:t>che impiega</w:t>
      </w:r>
      <w:r w:rsidRPr="00024307">
        <w:rPr>
          <w:rFonts w:asciiTheme="minorHAnsi" w:hAnsiTheme="minorHAnsi" w:cstheme="minorHAnsi"/>
          <w:sz w:val="22"/>
          <w:szCs w:val="22"/>
          <w:lang w:val="it-IT"/>
        </w:rPr>
        <w:t xml:space="preserve"> 60 dipendenti</w:t>
      </w:r>
      <w:r w:rsidR="00E24D68">
        <w:rPr>
          <w:rFonts w:asciiTheme="minorHAnsi" w:hAnsiTheme="minorHAnsi" w:cstheme="minorHAnsi"/>
          <w:sz w:val="22"/>
          <w:szCs w:val="22"/>
          <w:lang w:val="it-IT"/>
        </w:rPr>
        <w:t xml:space="preserve"> ed</w:t>
      </w:r>
      <w:r w:rsidRPr="00024307">
        <w:rPr>
          <w:rFonts w:asciiTheme="minorHAnsi" w:hAnsiTheme="minorHAnsi" w:cstheme="minorHAnsi"/>
          <w:sz w:val="22"/>
          <w:szCs w:val="22"/>
          <w:lang w:val="it-IT"/>
        </w:rPr>
        <w:t xml:space="preserve"> esprime l’opinione che un </w:t>
      </w:r>
      <w:r w:rsidR="00E24D68" w:rsidRPr="00E24D68">
        <w:rPr>
          <w:rFonts w:asciiTheme="minorHAnsi" w:hAnsiTheme="minorHAnsi" w:cstheme="minorHAnsi"/>
          <w:sz w:val="22"/>
          <w:szCs w:val="22"/>
          <w:lang w:val="it-IT"/>
        </w:rPr>
        <w:t xml:space="preserve">nuovo indirizzo di Laurea in Ricerca Clinica </w:t>
      </w:r>
      <w:r w:rsidRPr="00024307">
        <w:rPr>
          <w:rFonts w:asciiTheme="minorHAnsi" w:hAnsiTheme="minorHAnsi" w:cstheme="minorHAnsi"/>
          <w:sz w:val="22"/>
          <w:szCs w:val="22"/>
          <w:lang w:val="it-IT"/>
        </w:rPr>
        <w:t>sia particolarmente importante e necessario a causa dei cambiamenti radicali che si sono verificati negli ultimi 10 anni in campo medico</w:t>
      </w:r>
      <w:r w:rsidR="00E24D68">
        <w:rPr>
          <w:rFonts w:asciiTheme="minorHAnsi" w:hAnsiTheme="minorHAnsi" w:cstheme="minorHAnsi"/>
          <w:sz w:val="22"/>
          <w:szCs w:val="22"/>
          <w:lang w:val="it-IT"/>
        </w:rPr>
        <w:t>, come</w:t>
      </w:r>
      <w:r w:rsidRPr="00024307">
        <w:rPr>
          <w:rFonts w:asciiTheme="minorHAnsi" w:hAnsiTheme="minorHAnsi" w:cstheme="minorHAnsi"/>
          <w:sz w:val="22"/>
          <w:szCs w:val="22"/>
          <w:lang w:val="it-IT"/>
        </w:rPr>
        <w:t xml:space="preserve"> </w:t>
      </w:r>
      <w:r w:rsidR="00E24D68">
        <w:rPr>
          <w:rFonts w:asciiTheme="minorHAnsi" w:hAnsiTheme="minorHAnsi" w:cstheme="minorHAnsi"/>
          <w:sz w:val="22"/>
          <w:szCs w:val="22"/>
          <w:lang w:val="it-IT"/>
        </w:rPr>
        <w:t>l</w:t>
      </w:r>
      <w:r w:rsidRPr="00024307">
        <w:rPr>
          <w:rFonts w:asciiTheme="minorHAnsi" w:hAnsiTheme="minorHAnsi" w:cstheme="minorHAnsi"/>
          <w:sz w:val="22"/>
          <w:szCs w:val="22"/>
          <w:lang w:val="it-IT"/>
        </w:rPr>
        <w:t>a nascita della cosiddetta medicina di precisione, dell’</w:t>
      </w:r>
      <w:proofErr w:type="spellStart"/>
      <w:r w:rsidRPr="00024307">
        <w:rPr>
          <w:rFonts w:asciiTheme="minorHAnsi" w:hAnsiTheme="minorHAnsi" w:cstheme="minorHAnsi"/>
          <w:sz w:val="22"/>
          <w:szCs w:val="22"/>
          <w:lang w:val="it-IT"/>
        </w:rPr>
        <w:t>immuno</w:t>
      </w:r>
      <w:proofErr w:type="spellEnd"/>
      <w:r w:rsidRPr="00024307">
        <w:rPr>
          <w:rFonts w:asciiTheme="minorHAnsi" w:hAnsiTheme="minorHAnsi" w:cstheme="minorHAnsi"/>
          <w:sz w:val="22"/>
          <w:szCs w:val="22"/>
          <w:lang w:val="it-IT"/>
        </w:rPr>
        <w:t xml:space="preserve">-oncologia, l’identificazione di </w:t>
      </w:r>
      <w:proofErr w:type="spellStart"/>
      <w:r w:rsidRPr="00024307">
        <w:rPr>
          <w:rFonts w:asciiTheme="minorHAnsi" w:hAnsiTheme="minorHAnsi" w:cstheme="minorHAnsi"/>
          <w:sz w:val="22"/>
          <w:szCs w:val="22"/>
          <w:lang w:val="it-IT"/>
        </w:rPr>
        <w:t>markers</w:t>
      </w:r>
      <w:proofErr w:type="spellEnd"/>
      <w:r w:rsidRPr="00024307">
        <w:rPr>
          <w:rFonts w:asciiTheme="minorHAnsi" w:hAnsiTheme="minorHAnsi" w:cstheme="minorHAnsi"/>
          <w:sz w:val="22"/>
          <w:szCs w:val="22"/>
          <w:lang w:val="it-IT"/>
        </w:rPr>
        <w:t xml:space="preserve"> molecolari per le diverse patologie e la nascita della medicina personalizzata.</w:t>
      </w:r>
    </w:p>
    <w:p w14:paraId="5224FB20" w14:textId="77777777" w:rsidR="00480FE8" w:rsidRPr="00024307" w:rsidRDefault="00480FE8" w:rsidP="00666F74">
      <w:pPr>
        <w:pStyle w:val="Corpotesto"/>
        <w:spacing w:before="10"/>
        <w:jc w:val="both"/>
        <w:rPr>
          <w:rFonts w:asciiTheme="minorHAnsi" w:hAnsiTheme="minorHAnsi" w:cstheme="minorHAnsi"/>
          <w:sz w:val="22"/>
          <w:szCs w:val="22"/>
          <w:lang w:val="it-IT"/>
        </w:rPr>
      </w:pPr>
      <w:r w:rsidRPr="00024307">
        <w:rPr>
          <w:rFonts w:asciiTheme="minorHAnsi" w:hAnsiTheme="minorHAnsi" w:cstheme="minorHAnsi"/>
          <w:sz w:val="22"/>
          <w:szCs w:val="22"/>
          <w:lang w:val="it-IT"/>
        </w:rPr>
        <w:t xml:space="preserve">In questi ambiti, il biotecnologo </w:t>
      </w:r>
      <w:r w:rsidR="00E24D68" w:rsidRPr="00024307">
        <w:rPr>
          <w:rFonts w:asciiTheme="minorHAnsi" w:hAnsiTheme="minorHAnsi" w:cstheme="minorHAnsi"/>
          <w:sz w:val="22"/>
          <w:szCs w:val="22"/>
          <w:lang w:val="it-IT"/>
        </w:rPr>
        <w:t xml:space="preserve">formato </w:t>
      </w:r>
      <w:r w:rsidR="00E24D68">
        <w:rPr>
          <w:rFonts w:asciiTheme="minorHAnsi" w:hAnsiTheme="minorHAnsi" w:cstheme="minorHAnsi"/>
          <w:sz w:val="22"/>
          <w:szCs w:val="22"/>
          <w:lang w:val="it-IT"/>
        </w:rPr>
        <w:t xml:space="preserve">(e in qualche misura il biologo molecolare) </w:t>
      </w:r>
      <w:r w:rsidRPr="00024307">
        <w:rPr>
          <w:rFonts w:asciiTheme="minorHAnsi" w:hAnsiTheme="minorHAnsi" w:cstheme="minorHAnsi"/>
          <w:sz w:val="22"/>
          <w:szCs w:val="22"/>
          <w:lang w:val="it-IT"/>
        </w:rPr>
        <w:t>è senz’altro più qualificato rispetto a un medico, che non è preparato nell’aspetto farmacologico della medicina.</w:t>
      </w:r>
    </w:p>
    <w:p w14:paraId="6FC2CC25" w14:textId="35522BAA" w:rsidR="00CF0697" w:rsidRPr="00024307" w:rsidRDefault="00480FE8" w:rsidP="00666F74">
      <w:pPr>
        <w:pStyle w:val="Corpotesto"/>
        <w:spacing w:before="10"/>
        <w:jc w:val="both"/>
        <w:rPr>
          <w:rFonts w:asciiTheme="minorHAnsi" w:hAnsiTheme="minorHAnsi" w:cstheme="minorHAnsi"/>
          <w:sz w:val="22"/>
          <w:szCs w:val="22"/>
          <w:lang w:val="it-IT"/>
        </w:rPr>
      </w:pPr>
      <w:r w:rsidRPr="00024307">
        <w:rPr>
          <w:rFonts w:asciiTheme="minorHAnsi" w:hAnsiTheme="minorHAnsi" w:cstheme="minorHAnsi"/>
          <w:sz w:val="22"/>
          <w:szCs w:val="22"/>
          <w:lang w:val="it-IT"/>
        </w:rPr>
        <w:t xml:space="preserve">Questo ha aperto concrete opportunità di impiego e nuovi sbocchi professionali sia per i Biotecnologi che per i Biologi Molecolari. La </w:t>
      </w:r>
      <w:proofErr w:type="spellStart"/>
      <w:r w:rsidR="003323A1">
        <w:rPr>
          <w:rFonts w:asciiTheme="minorHAnsi" w:hAnsiTheme="minorHAnsi" w:cstheme="minorHAnsi"/>
          <w:sz w:val="22"/>
          <w:szCs w:val="22"/>
          <w:lang w:val="it-IT"/>
        </w:rPr>
        <w:t>D</w:t>
      </w:r>
      <w:r w:rsidRPr="00024307">
        <w:rPr>
          <w:rFonts w:asciiTheme="minorHAnsi" w:hAnsiTheme="minorHAnsi" w:cstheme="minorHAnsi"/>
          <w:sz w:val="22"/>
          <w:szCs w:val="22"/>
          <w:lang w:val="it-IT"/>
        </w:rPr>
        <w:t>.ssa</w:t>
      </w:r>
      <w:proofErr w:type="spellEnd"/>
      <w:r w:rsidRPr="00024307">
        <w:rPr>
          <w:rFonts w:asciiTheme="minorHAnsi" w:hAnsiTheme="minorHAnsi" w:cstheme="minorHAnsi"/>
          <w:sz w:val="22"/>
          <w:szCs w:val="22"/>
          <w:lang w:val="it-IT"/>
        </w:rPr>
        <w:t xml:space="preserve"> </w:t>
      </w:r>
      <w:r w:rsidR="003323A1">
        <w:rPr>
          <w:rFonts w:asciiTheme="minorHAnsi" w:hAnsiTheme="minorHAnsi" w:cstheme="minorHAnsi"/>
          <w:sz w:val="22"/>
          <w:szCs w:val="22"/>
          <w:lang w:val="it-IT"/>
        </w:rPr>
        <w:t xml:space="preserve">Tiziana </w:t>
      </w:r>
      <w:r w:rsidRPr="00024307">
        <w:rPr>
          <w:rFonts w:asciiTheme="minorHAnsi" w:hAnsiTheme="minorHAnsi" w:cstheme="minorHAnsi"/>
          <w:sz w:val="22"/>
          <w:szCs w:val="22"/>
          <w:lang w:val="it-IT"/>
        </w:rPr>
        <w:t xml:space="preserve">Stallone chiede in che posizione professionale queste persone vengono inserite e il Dott. </w:t>
      </w:r>
      <w:proofErr w:type="spellStart"/>
      <w:r w:rsidRPr="00024307">
        <w:rPr>
          <w:rFonts w:asciiTheme="minorHAnsi" w:hAnsiTheme="minorHAnsi" w:cstheme="minorHAnsi"/>
          <w:sz w:val="22"/>
          <w:szCs w:val="22"/>
          <w:lang w:val="it-IT"/>
        </w:rPr>
        <w:t>Leproux</w:t>
      </w:r>
      <w:proofErr w:type="spellEnd"/>
      <w:r w:rsidRPr="00024307">
        <w:rPr>
          <w:rFonts w:asciiTheme="minorHAnsi" w:hAnsiTheme="minorHAnsi" w:cstheme="minorHAnsi"/>
          <w:sz w:val="22"/>
          <w:szCs w:val="22"/>
          <w:lang w:val="it-IT"/>
        </w:rPr>
        <w:t xml:space="preserve"> afferma che sono disponibili</w:t>
      </w:r>
      <w:r w:rsidR="00CF0697" w:rsidRPr="00024307">
        <w:rPr>
          <w:rFonts w:asciiTheme="minorHAnsi" w:hAnsiTheme="minorHAnsi" w:cstheme="minorHAnsi"/>
          <w:sz w:val="22"/>
          <w:szCs w:val="22"/>
          <w:lang w:val="it-IT"/>
        </w:rPr>
        <w:t xml:space="preserve"> posizioni a tempo indeterminato e determinato piuttosto che prestazioni libero-professionali e che nell’ultimo anno la Squibb ha assunto 7 </w:t>
      </w:r>
      <w:proofErr w:type="spellStart"/>
      <w:r w:rsidR="00CF0697" w:rsidRPr="00024307">
        <w:rPr>
          <w:rFonts w:asciiTheme="minorHAnsi" w:hAnsiTheme="minorHAnsi" w:cstheme="minorHAnsi"/>
          <w:sz w:val="22"/>
          <w:szCs w:val="22"/>
          <w:lang w:val="it-IT"/>
        </w:rPr>
        <w:t>Medical</w:t>
      </w:r>
      <w:proofErr w:type="spellEnd"/>
      <w:r w:rsidR="00CF0697" w:rsidRPr="00024307">
        <w:rPr>
          <w:rFonts w:asciiTheme="minorHAnsi" w:hAnsiTheme="minorHAnsi" w:cstheme="minorHAnsi"/>
          <w:sz w:val="22"/>
          <w:szCs w:val="22"/>
          <w:lang w:val="it-IT"/>
        </w:rPr>
        <w:t xml:space="preserve"> </w:t>
      </w:r>
      <w:r w:rsidR="008306B1" w:rsidRPr="00024307">
        <w:rPr>
          <w:rFonts w:asciiTheme="minorHAnsi" w:hAnsiTheme="minorHAnsi" w:cstheme="minorHAnsi"/>
          <w:sz w:val="22"/>
          <w:szCs w:val="22"/>
          <w:lang w:val="it-IT"/>
        </w:rPr>
        <w:t>S</w:t>
      </w:r>
      <w:r w:rsidR="00CF0697" w:rsidRPr="00024307">
        <w:rPr>
          <w:rFonts w:asciiTheme="minorHAnsi" w:hAnsiTheme="minorHAnsi" w:cstheme="minorHAnsi"/>
          <w:sz w:val="22"/>
          <w:szCs w:val="22"/>
          <w:lang w:val="it-IT"/>
        </w:rPr>
        <w:t xml:space="preserve">cience </w:t>
      </w:r>
      <w:r w:rsidR="008306B1" w:rsidRPr="00024307">
        <w:rPr>
          <w:rFonts w:asciiTheme="minorHAnsi" w:hAnsiTheme="minorHAnsi" w:cstheme="minorHAnsi"/>
          <w:sz w:val="22"/>
          <w:szCs w:val="22"/>
          <w:lang w:val="it-IT"/>
        </w:rPr>
        <w:t>M</w:t>
      </w:r>
      <w:r w:rsidR="00CF0697" w:rsidRPr="00024307">
        <w:rPr>
          <w:rFonts w:asciiTheme="minorHAnsi" w:hAnsiTheme="minorHAnsi" w:cstheme="minorHAnsi"/>
          <w:sz w:val="22"/>
          <w:szCs w:val="22"/>
          <w:lang w:val="it-IT"/>
        </w:rPr>
        <w:t>anager a tempo indeterminato.</w:t>
      </w:r>
    </w:p>
    <w:p w14:paraId="1F1E9943" w14:textId="77777777" w:rsidR="003323A1" w:rsidRDefault="003323A1" w:rsidP="00666F74">
      <w:pPr>
        <w:pStyle w:val="Corpotesto"/>
        <w:spacing w:before="10"/>
        <w:jc w:val="both"/>
        <w:rPr>
          <w:rFonts w:asciiTheme="minorHAnsi" w:hAnsiTheme="minorHAnsi" w:cstheme="minorHAnsi"/>
          <w:sz w:val="22"/>
          <w:szCs w:val="22"/>
          <w:lang w:val="it-IT"/>
        </w:rPr>
      </w:pPr>
    </w:p>
    <w:p w14:paraId="73EA4F84" w14:textId="43B8F3DC" w:rsidR="00FF5D7B" w:rsidRPr="00024307" w:rsidRDefault="008306B1" w:rsidP="00666F74">
      <w:pPr>
        <w:pStyle w:val="Corpotesto"/>
        <w:spacing w:before="10"/>
        <w:jc w:val="both"/>
        <w:rPr>
          <w:rFonts w:asciiTheme="minorHAnsi" w:hAnsiTheme="minorHAnsi" w:cstheme="minorHAnsi"/>
          <w:sz w:val="22"/>
          <w:szCs w:val="22"/>
          <w:lang w:val="it-IT"/>
        </w:rPr>
      </w:pPr>
      <w:r w:rsidRPr="00024307">
        <w:rPr>
          <w:rFonts w:asciiTheme="minorHAnsi" w:hAnsiTheme="minorHAnsi" w:cstheme="minorHAnsi"/>
          <w:sz w:val="22"/>
          <w:szCs w:val="22"/>
          <w:lang w:val="it-IT"/>
        </w:rPr>
        <w:t xml:space="preserve">Il Dott. </w:t>
      </w:r>
      <w:r w:rsidR="003323A1">
        <w:rPr>
          <w:rFonts w:asciiTheme="minorHAnsi" w:hAnsiTheme="minorHAnsi" w:cstheme="minorHAnsi"/>
          <w:sz w:val="22"/>
          <w:szCs w:val="22"/>
          <w:lang w:val="it-IT"/>
        </w:rPr>
        <w:t xml:space="preserve">Giuseppe </w:t>
      </w:r>
      <w:proofErr w:type="spellStart"/>
      <w:r w:rsidRPr="00024307">
        <w:rPr>
          <w:rFonts w:asciiTheme="minorHAnsi" w:hAnsiTheme="minorHAnsi" w:cstheme="minorHAnsi"/>
          <w:sz w:val="22"/>
          <w:szCs w:val="22"/>
          <w:lang w:val="it-IT"/>
        </w:rPr>
        <w:t>Assogna</w:t>
      </w:r>
      <w:proofErr w:type="spellEnd"/>
      <w:r w:rsidRPr="00024307">
        <w:rPr>
          <w:rFonts w:asciiTheme="minorHAnsi" w:hAnsiTheme="minorHAnsi" w:cstheme="minorHAnsi"/>
          <w:sz w:val="22"/>
          <w:szCs w:val="22"/>
          <w:lang w:val="it-IT"/>
        </w:rPr>
        <w:t xml:space="preserve"> (</w:t>
      </w:r>
      <w:r w:rsidR="00531075">
        <w:rPr>
          <w:rFonts w:asciiTheme="minorHAnsi" w:hAnsiTheme="minorHAnsi" w:cstheme="minorHAnsi"/>
          <w:sz w:val="22"/>
          <w:szCs w:val="22"/>
          <w:lang w:val="it-IT"/>
        </w:rPr>
        <w:t xml:space="preserve">Consigliere </w:t>
      </w:r>
      <w:r w:rsidRPr="00024307">
        <w:rPr>
          <w:rFonts w:asciiTheme="minorHAnsi" w:hAnsiTheme="minorHAnsi" w:cstheme="minorHAnsi"/>
          <w:sz w:val="22"/>
          <w:szCs w:val="22"/>
          <w:lang w:val="it-IT"/>
        </w:rPr>
        <w:t>SSFA</w:t>
      </w:r>
      <w:r w:rsidR="00531075">
        <w:rPr>
          <w:rFonts w:asciiTheme="minorHAnsi" w:hAnsiTheme="minorHAnsi" w:cstheme="minorHAnsi"/>
          <w:sz w:val="22"/>
          <w:szCs w:val="22"/>
          <w:lang w:val="it-IT"/>
        </w:rPr>
        <w:t xml:space="preserve"> Società di Scienze Farmacologiche Applicate</w:t>
      </w:r>
      <w:r w:rsidRPr="00024307">
        <w:rPr>
          <w:rFonts w:asciiTheme="minorHAnsi" w:hAnsiTheme="minorHAnsi" w:cstheme="minorHAnsi"/>
          <w:sz w:val="22"/>
          <w:szCs w:val="22"/>
          <w:lang w:val="it-IT"/>
        </w:rPr>
        <w:t xml:space="preserve">) interviene </w:t>
      </w:r>
      <w:r w:rsidR="00E24D68">
        <w:rPr>
          <w:rFonts w:asciiTheme="minorHAnsi" w:hAnsiTheme="minorHAnsi" w:cstheme="minorHAnsi"/>
          <w:sz w:val="22"/>
          <w:szCs w:val="22"/>
          <w:lang w:val="it-IT"/>
        </w:rPr>
        <w:t xml:space="preserve">esprimendo apprezzamento per l’iniziativa e </w:t>
      </w:r>
      <w:r w:rsidRPr="00024307">
        <w:rPr>
          <w:rFonts w:asciiTheme="minorHAnsi" w:hAnsiTheme="minorHAnsi" w:cstheme="minorHAnsi"/>
          <w:sz w:val="22"/>
          <w:szCs w:val="22"/>
          <w:lang w:val="it-IT"/>
        </w:rPr>
        <w:t>precisando che questo sarà il primo corso in Italia e in Europa (ne esiste solo uno in Svizzera) che apre non solo al farmaceutico ma anche alla partecipazione ai comitati etici e al data management nella sperimentaz</w:t>
      </w:r>
      <w:r w:rsidR="00E24D68">
        <w:rPr>
          <w:rFonts w:asciiTheme="minorHAnsi" w:hAnsiTheme="minorHAnsi" w:cstheme="minorHAnsi"/>
          <w:sz w:val="22"/>
          <w:szCs w:val="22"/>
          <w:lang w:val="it-IT"/>
        </w:rPr>
        <w:t>ione clinica nell’ambito di CRO</w:t>
      </w:r>
      <w:r w:rsidRPr="00024307">
        <w:rPr>
          <w:rFonts w:asciiTheme="minorHAnsi" w:hAnsiTheme="minorHAnsi" w:cstheme="minorHAnsi"/>
          <w:sz w:val="22"/>
          <w:szCs w:val="22"/>
          <w:lang w:val="it-IT"/>
        </w:rPr>
        <w:t xml:space="preserve"> che gestiscono studi clinici</w:t>
      </w:r>
      <w:r w:rsidR="00E24D68">
        <w:rPr>
          <w:rFonts w:asciiTheme="minorHAnsi" w:hAnsiTheme="minorHAnsi" w:cstheme="minorHAnsi"/>
          <w:sz w:val="22"/>
          <w:szCs w:val="22"/>
          <w:lang w:val="it-IT"/>
        </w:rPr>
        <w:t>.</w:t>
      </w:r>
      <w:r w:rsidRPr="00024307">
        <w:rPr>
          <w:rFonts w:asciiTheme="minorHAnsi" w:hAnsiTheme="minorHAnsi" w:cstheme="minorHAnsi"/>
          <w:sz w:val="22"/>
          <w:szCs w:val="22"/>
          <w:lang w:val="it-IT"/>
        </w:rPr>
        <w:t xml:space="preserve"> </w:t>
      </w:r>
      <w:r w:rsidR="00E24D68">
        <w:rPr>
          <w:rFonts w:asciiTheme="minorHAnsi" w:hAnsiTheme="minorHAnsi" w:cstheme="minorHAnsi"/>
          <w:sz w:val="22"/>
          <w:szCs w:val="22"/>
          <w:lang w:val="it-IT"/>
        </w:rPr>
        <w:t xml:space="preserve">Questo </w:t>
      </w:r>
      <w:r w:rsidR="00355CDB">
        <w:rPr>
          <w:rFonts w:asciiTheme="minorHAnsi" w:hAnsiTheme="minorHAnsi" w:cstheme="minorHAnsi"/>
          <w:sz w:val="22"/>
          <w:szCs w:val="22"/>
          <w:lang w:val="it-IT"/>
        </w:rPr>
        <w:lastRenderedPageBreak/>
        <w:t>contribuisce naturalmente a offrire</w:t>
      </w:r>
      <w:r w:rsidRPr="00024307">
        <w:rPr>
          <w:rFonts w:asciiTheme="minorHAnsi" w:hAnsiTheme="minorHAnsi" w:cstheme="minorHAnsi"/>
          <w:sz w:val="22"/>
          <w:szCs w:val="22"/>
          <w:lang w:val="it-IT"/>
        </w:rPr>
        <w:t xml:space="preserve"> grandi possibilità di posizionamento nell’industria Farmaceutica.</w:t>
      </w:r>
      <w:r w:rsidR="00355CDB">
        <w:rPr>
          <w:rFonts w:asciiTheme="minorHAnsi" w:hAnsiTheme="minorHAnsi" w:cstheme="minorHAnsi"/>
          <w:sz w:val="22"/>
          <w:szCs w:val="22"/>
          <w:lang w:val="it-IT"/>
        </w:rPr>
        <w:t xml:space="preserve"> Inoltre, la nuova</w:t>
      </w:r>
      <w:r w:rsidR="00FF5D7B" w:rsidRPr="00024307">
        <w:rPr>
          <w:rFonts w:asciiTheme="minorHAnsi" w:hAnsiTheme="minorHAnsi" w:cstheme="minorHAnsi"/>
          <w:sz w:val="22"/>
          <w:szCs w:val="22"/>
          <w:lang w:val="it-IT"/>
        </w:rPr>
        <w:t xml:space="preserve"> figura </w:t>
      </w:r>
      <w:r w:rsidR="00355CDB">
        <w:rPr>
          <w:rFonts w:asciiTheme="minorHAnsi" w:hAnsiTheme="minorHAnsi" w:cstheme="minorHAnsi"/>
          <w:sz w:val="22"/>
          <w:szCs w:val="22"/>
          <w:lang w:val="it-IT"/>
        </w:rPr>
        <w:t xml:space="preserve">professionale </w:t>
      </w:r>
      <w:r w:rsidR="00FF5D7B" w:rsidRPr="00024307">
        <w:rPr>
          <w:rFonts w:asciiTheme="minorHAnsi" w:hAnsiTheme="minorHAnsi" w:cstheme="minorHAnsi"/>
          <w:sz w:val="22"/>
          <w:szCs w:val="22"/>
          <w:lang w:val="it-IT"/>
        </w:rPr>
        <w:t>potrebbe intervenire anche nella definizione molecolare di nuovi prodotti</w:t>
      </w:r>
      <w:r w:rsidR="00355CDB">
        <w:rPr>
          <w:rFonts w:asciiTheme="minorHAnsi" w:hAnsiTheme="minorHAnsi" w:cstheme="minorHAnsi"/>
          <w:sz w:val="22"/>
          <w:szCs w:val="22"/>
          <w:lang w:val="it-IT"/>
        </w:rPr>
        <w:t>.</w:t>
      </w:r>
    </w:p>
    <w:p w14:paraId="7EF97349" w14:textId="77777777" w:rsidR="003323A1" w:rsidRDefault="003323A1" w:rsidP="00666F74">
      <w:pPr>
        <w:pStyle w:val="Corpotesto"/>
        <w:spacing w:before="10"/>
        <w:jc w:val="both"/>
        <w:rPr>
          <w:rFonts w:asciiTheme="minorHAnsi" w:hAnsiTheme="minorHAnsi" w:cstheme="minorHAnsi"/>
          <w:sz w:val="22"/>
          <w:szCs w:val="22"/>
          <w:lang w:val="it-IT"/>
        </w:rPr>
      </w:pPr>
    </w:p>
    <w:p w14:paraId="42C8ACEF" w14:textId="46CD0A60" w:rsidR="00FF5D7B" w:rsidRPr="00024307" w:rsidRDefault="00FF5D7B" w:rsidP="00666F74">
      <w:pPr>
        <w:jc w:val="both"/>
        <w:rPr>
          <w:rFonts w:asciiTheme="minorHAnsi" w:hAnsiTheme="minorHAnsi" w:cstheme="minorHAnsi"/>
          <w:lang w:val="it-IT"/>
        </w:rPr>
      </w:pPr>
      <w:r w:rsidRPr="00024307">
        <w:rPr>
          <w:rFonts w:asciiTheme="minorHAnsi" w:hAnsiTheme="minorHAnsi" w:cstheme="minorHAnsi"/>
          <w:lang w:val="it-IT"/>
        </w:rPr>
        <w:t xml:space="preserve">Interviene poi la </w:t>
      </w:r>
      <w:proofErr w:type="spellStart"/>
      <w:r w:rsidRPr="00024307">
        <w:rPr>
          <w:rFonts w:asciiTheme="minorHAnsi" w:hAnsiTheme="minorHAnsi" w:cstheme="minorHAnsi"/>
          <w:lang w:val="it-IT"/>
        </w:rPr>
        <w:t>D.ssa</w:t>
      </w:r>
      <w:proofErr w:type="spellEnd"/>
      <w:r w:rsidRPr="00024307">
        <w:rPr>
          <w:rFonts w:asciiTheme="minorHAnsi" w:hAnsiTheme="minorHAnsi" w:cstheme="minorHAnsi"/>
          <w:lang w:val="it-IT"/>
        </w:rPr>
        <w:t xml:space="preserve"> </w:t>
      </w:r>
      <w:r w:rsidR="003323A1">
        <w:rPr>
          <w:rFonts w:asciiTheme="minorHAnsi" w:hAnsiTheme="minorHAnsi" w:cstheme="minorHAnsi"/>
          <w:lang w:val="it-IT"/>
        </w:rPr>
        <w:t xml:space="preserve">Tiziana </w:t>
      </w:r>
      <w:r w:rsidRPr="00024307">
        <w:rPr>
          <w:rFonts w:asciiTheme="minorHAnsi" w:hAnsiTheme="minorHAnsi" w:cstheme="minorHAnsi"/>
          <w:lang w:val="it-IT"/>
        </w:rPr>
        <w:t>Stallone</w:t>
      </w:r>
      <w:r w:rsidR="005940BA">
        <w:rPr>
          <w:rFonts w:asciiTheme="minorHAnsi" w:hAnsiTheme="minorHAnsi" w:cstheme="minorHAnsi"/>
          <w:lang w:val="it-IT"/>
        </w:rPr>
        <w:t xml:space="preserve"> (</w:t>
      </w:r>
      <w:r w:rsidR="005940BA" w:rsidRPr="00A275B4">
        <w:rPr>
          <w:rFonts w:asciiTheme="minorHAnsi" w:hAnsiTheme="minorHAnsi" w:cstheme="minorHAnsi"/>
          <w:lang w:val="it-IT"/>
        </w:rPr>
        <w:t>l'Ente di Previdenza e Assistenza a favore dei Biologi</w:t>
      </w:r>
      <w:r w:rsidR="005940BA">
        <w:rPr>
          <w:rFonts w:asciiTheme="minorHAnsi" w:hAnsiTheme="minorHAnsi" w:cstheme="minorHAnsi"/>
          <w:lang w:val="it-IT"/>
        </w:rPr>
        <w:t>)</w:t>
      </w:r>
      <w:r w:rsidR="00DD1612" w:rsidRPr="00024307">
        <w:rPr>
          <w:rFonts w:asciiTheme="minorHAnsi" w:hAnsiTheme="minorHAnsi" w:cstheme="minorHAnsi"/>
          <w:lang w:val="it-IT"/>
        </w:rPr>
        <w:t>, che illustra (oltre alle finalità e attuali attività dell’Ente) le possibilità di lavoro libero professionale per i Biologi e Biotecnologi iscritti all’Ordine dei Biologi, per i quali è oggi fondamentale possedere ottime conoscenze dell’inglese e dell’informatica</w:t>
      </w:r>
      <w:r w:rsidR="00531075">
        <w:rPr>
          <w:rFonts w:asciiTheme="minorHAnsi" w:hAnsiTheme="minorHAnsi" w:cstheme="minorHAnsi"/>
          <w:lang w:val="it-IT"/>
        </w:rPr>
        <w:t xml:space="preserve">, </w:t>
      </w:r>
      <w:proofErr w:type="spellStart"/>
      <w:r w:rsidR="00531075">
        <w:rPr>
          <w:rFonts w:asciiTheme="minorHAnsi" w:hAnsiTheme="minorHAnsi" w:cstheme="minorHAnsi"/>
          <w:lang w:val="it-IT"/>
        </w:rPr>
        <w:t>bio</w:t>
      </w:r>
      <w:proofErr w:type="spellEnd"/>
      <w:r w:rsidR="00531075">
        <w:rPr>
          <w:rFonts w:asciiTheme="minorHAnsi" w:hAnsiTheme="minorHAnsi" w:cstheme="minorHAnsi"/>
          <w:lang w:val="it-IT"/>
        </w:rPr>
        <w:t>-informatica</w:t>
      </w:r>
      <w:r w:rsidR="00DD1612" w:rsidRPr="00024307">
        <w:rPr>
          <w:rFonts w:asciiTheme="minorHAnsi" w:hAnsiTheme="minorHAnsi" w:cstheme="minorHAnsi"/>
          <w:lang w:val="it-IT"/>
        </w:rPr>
        <w:t xml:space="preserve"> ma anche “</w:t>
      </w:r>
      <w:proofErr w:type="spellStart"/>
      <w:r w:rsidR="00DD1612" w:rsidRPr="00666F74">
        <w:rPr>
          <w:rFonts w:asciiTheme="minorHAnsi" w:hAnsiTheme="minorHAnsi" w:cstheme="minorHAnsi"/>
          <w:b/>
          <w:lang w:val="it-IT"/>
        </w:rPr>
        <w:t>communication</w:t>
      </w:r>
      <w:proofErr w:type="spellEnd"/>
      <w:r w:rsidR="00DD1612" w:rsidRPr="00666F74">
        <w:rPr>
          <w:rFonts w:asciiTheme="minorHAnsi" w:hAnsiTheme="minorHAnsi" w:cstheme="minorHAnsi"/>
          <w:b/>
          <w:lang w:val="it-IT"/>
        </w:rPr>
        <w:t xml:space="preserve"> </w:t>
      </w:r>
      <w:proofErr w:type="spellStart"/>
      <w:r w:rsidR="00DD1612" w:rsidRPr="00666F74">
        <w:rPr>
          <w:rFonts w:asciiTheme="minorHAnsi" w:hAnsiTheme="minorHAnsi" w:cstheme="minorHAnsi"/>
          <w:b/>
          <w:lang w:val="it-IT"/>
        </w:rPr>
        <w:t>skills</w:t>
      </w:r>
      <w:proofErr w:type="spellEnd"/>
      <w:r w:rsidR="00DD1612" w:rsidRPr="00024307">
        <w:rPr>
          <w:rFonts w:asciiTheme="minorHAnsi" w:hAnsiTheme="minorHAnsi" w:cstheme="minorHAnsi"/>
          <w:lang w:val="it-IT"/>
        </w:rPr>
        <w:t>” e la conoscenza di aspetti regolativi connessi al lavoro autonomo.</w:t>
      </w:r>
    </w:p>
    <w:p w14:paraId="279F1894" w14:textId="7A50E755" w:rsidR="00DD1612" w:rsidRPr="00024307" w:rsidRDefault="00DD1612" w:rsidP="00666F74">
      <w:pPr>
        <w:pStyle w:val="Corpotesto"/>
        <w:spacing w:before="10"/>
        <w:jc w:val="both"/>
        <w:rPr>
          <w:rFonts w:asciiTheme="minorHAnsi" w:hAnsiTheme="minorHAnsi" w:cstheme="minorHAnsi"/>
          <w:sz w:val="22"/>
          <w:szCs w:val="22"/>
          <w:lang w:val="it-IT"/>
        </w:rPr>
      </w:pPr>
      <w:r w:rsidRPr="00024307">
        <w:rPr>
          <w:rFonts w:asciiTheme="minorHAnsi" w:hAnsiTheme="minorHAnsi" w:cstheme="minorHAnsi"/>
          <w:sz w:val="22"/>
          <w:szCs w:val="22"/>
          <w:lang w:val="it-IT"/>
        </w:rPr>
        <w:t xml:space="preserve">Mostra poi dati numerici in possesso dell’Ente che indicano che </w:t>
      </w:r>
      <w:r w:rsidR="00355CDB" w:rsidRPr="00024307">
        <w:rPr>
          <w:rFonts w:asciiTheme="minorHAnsi" w:hAnsiTheme="minorHAnsi" w:cstheme="minorHAnsi"/>
          <w:sz w:val="22"/>
          <w:szCs w:val="22"/>
          <w:lang w:val="it-IT"/>
        </w:rPr>
        <w:t xml:space="preserve">il 43% </w:t>
      </w:r>
      <w:r w:rsidRPr="00024307">
        <w:rPr>
          <w:rFonts w:asciiTheme="minorHAnsi" w:hAnsiTheme="minorHAnsi" w:cstheme="minorHAnsi"/>
          <w:sz w:val="22"/>
          <w:szCs w:val="22"/>
          <w:lang w:val="it-IT"/>
        </w:rPr>
        <w:t xml:space="preserve">dei circa 14mila iscritti </w:t>
      </w:r>
      <w:r w:rsidR="00355CDB">
        <w:rPr>
          <w:rFonts w:asciiTheme="minorHAnsi" w:hAnsiTheme="minorHAnsi" w:cstheme="minorHAnsi"/>
          <w:sz w:val="22"/>
          <w:szCs w:val="22"/>
          <w:lang w:val="it-IT"/>
        </w:rPr>
        <w:t>è rappresentato da</w:t>
      </w:r>
      <w:r w:rsidRPr="00024307">
        <w:rPr>
          <w:rFonts w:asciiTheme="minorHAnsi" w:hAnsiTheme="minorHAnsi" w:cstheme="minorHAnsi"/>
          <w:sz w:val="22"/>
          <w:szCs w:val="22"/>
          <w:lang w:val="it-IT"/>
        </w:rPr>
        <w:t xml:space="preserve"> biologi nutrizionisti</w:t>
      </w:r>
      <w:r w:rsidR="00355CDB">
        <w:rPr>
          <w:rFonts w:asciiTheme="minorHAnsi" w:hAnsiTheme="minorHAnsi" w:cstheme="minorHAnsi"/>
          <w:sz w:val="22"/>
          <w:szCs w:val="22"/>
          <w:lang w:val="it-IT"/>
        </w:rPr>
        <w:t>,</w:t>
      </w:r>
      <w:r w:rsidRPr="00024307">
        <w:rPr>
          <w:rFonts w:asciiTheme="minorHAnsi" w:hAnsiTheme="minorHAnsi" w:cstheme="minorHAnsi"/>
          <w:sz w:val="22"/>
          <w:szCs w:val="22"/>
          <w:lang w:val="it-IT"/>
        </w:rPr>
        <w:t xml:space="preserve"> che </w:t>
      </w:r>
      <w:r w:rsidR="00C10A7C">
        <w:rPr>
          <w:rFonts w:asciiTheme="minorHAnsi" w:hAnsiTheme="minorHAnsi" w:cstheme="minorHAnsi"/>
          <w:sz w:val="22"/>
          <w:szCs w:val="22"/>
          <w:lang w:val="it-IT"/>
        </w:rPr>
        <w:t xml:space="preserve">sono </w:t>
      </w:r>
      <w:r w:rsidR="00C10A7C" w:rsidRPr="00024307">
        <w:rPr>
          <w:rFonts w:asciiTheme="minorHAnsi" w:hAnsiTheme="minorHAnsi" w:cstheme="minorHAnsi"/>
          <w:sz w:val="22"/>
          <w:szCs w:val="22"/>
          <w:lang w:val="it-IT"/>
        </w:rPr>
        <w:t xml:space="preserve"> </w:t>
      </w:r>
      <w:r w:rsidRPr="00024307">
        <w:rPr>
          <w:rFonts w:asciiTheme="minorHAnsi" w:hAnsiTheme="minorHAnsi" w:cstheme="minorHAnsi"/>
          <w:sz w:val="22"/>
          <w:szCs w:val="22"/>
          <w:lang w:val="it-IT"/>
        </w:rPr>
        <w:t xml:space="preserve">però </w:t>
      </w:r>
      <w:r w:rsidR="00C10A7C">
        <w:rPr>
          <w:rFonts w:asciiTheme="minorHAnsi" w:hAnsiTheme="minorHAnsi" w:cstheme="minorHAnsi"/>
          <w:sz w:val="22"/>
          <w:szCs w:val="22"/>
          <w:lang w:val="it-IT"/>
        </w:rPr>
        <w:t xml:space="preserve">in forte </w:t>
      </w:r>
      <w:r w:rsidRPr="00024307">
        <w:rPr>
          <w:rFonts w:asciiTheme="minorHAnsi" w:hAnsiTheme="minorHAnsi" w:cstheme="minorHAnsi"/>
          <w:sz w:val="22"/>
          <w:szCs w:val="22"/>
          <w:lang w:val="it-IT"/>
        </w:rPr>
        <w:t>competizione con medici nutrizionisti e dietisti</w:t>
      </w:r>
      <w:r w:rsidR="00355CDB">
        <w:rPr>
          <w:rFonts w:asciiTheme="minorHAnsi" w:hAnsiTheme="minorHAnsi" w:cstheme="minorHAnsi"/>
          <w:sz w:val="22"/>
          <w:szCs w:val="22"/>
          <w:lang w:val="it-IT"/>
        </w:rPr>
        <w:t>,</w:t>
      </w:r>
      <w:r w:rsidRPr="00024307">
        <w:rPr>
          <w:rFonts w:asciiTheme="minorHAnsi" w:hAnsiTheme="minorHAnsi" w:cstheme="minorHAnsi"/>
          <w:sz w:val="22"/>
          <w:szCs w:val="22"/>
          <w:lang w:val="it-IT"/>
        </w:rPr>
        <w:t xml:space="preserve"> e per i quali questa professione è spesso un ripiego. La D.ssa Stallone </w:t>
      </w:r>
      <w:r w:rsidR="00355CDB">
        <w:rPr>
          <w:rFonts w:asciiTheme="minorHAnsi" w:hAnsiTheme="minorHAnsi" w:cstheme="minorHAnsi"/>
          <w:sz w:val="22"/>
          <w:szCs w:val="22"/>
          <w:lang w:val="it-IT"/>
        </w:rPr>
        <w:t>suggerisce</w:t>
      </w:r>
      <w:r w:rsidRPr="00024307">
        <w:rPr>
          <w:rFonts w:asciiTheme="minorHAnsi" w:hAnsiTheme="minorHAnsi" w:cstheme="minorHAnsi"/>
          <w:sz w:val="22"/>
          <w:szCs w:val="22"/>
          <w:lang w:val="it-IT"/>
        </w:rPr>
        <w:t xml:space="preserve"> che i Biologi potrebbero specializzarsi in nutrizione in ambito animale per </w:t>
      </w:r>
      <w:r w:rsidR="00C10A7C">
        <w:rPr>
          <w:rFonts w:asciiTheme="minorHAnsi" w:hAnsiTheme="minorHAnsi" w:cstheme="minorHAnsi"/>
          <w:sz w:val="22"/>
          <w:szCs w:val="22"/>
          <w:lang w:val="it-IT"/>
        </w:rPr>
        <w:t xml:space="preserve">ovviare in parte a </w:t>
      </w:r>
      <w:r w:rsidR="00355CDB">
        <w:rPr>
          <w:rFonts w:asciiTheme="minorHAnsi" w:hAnsiTheme="minorHAnsi" w:cstheme="minorHAnsi"/>
          <w:sz w:val="22"/>
          <w:szCs w:val="22"/>
          <w:lang w:val="it-IT"/>
        </w:rPr>
        <w:t>tale</w:t>
      </w:r>
      <w:r w:rsidRPr="00024307">
        <w:rPr>
          <w:rFonts w:asciiTheme="minorHAnsi" w:hAnsiTheme="minorHAnsi" w:cstheme="minorHAnsi"/>
          <w:sz w:val="22"/>
          <w:szCs w:val="22"/>
          <w:lang w:val="it-IT"/>
        </w:rPr>
        <w:t xml:space="preserve"> </w:t>
      </w:r>
      <w:r w:rsidR="00C10A7C">
        <w:rPr>
          <w:rFonts w:asciiTheme="minorHAnsi" w:hAnsiTheme="minorHAnsi" w:cstheme="minorHAnsi"/>
          <w:sz w:val="22"/>
          <w:szCs w:val="22"/>
          <w:lang w:val="it-IT"/>
        </w:rPr>
        <w:t>sovrapposizione di competenze</w:t>
      </w:r>
      <w:r w:rsidRPr="00024307">
        <w:rPr>
          <w:rFonts w:asciiTheme="minorHAnsi" w:hAnsiTheme="minorHAnsi" w:cstheme="minorHAnsi"/>
          <w:sz w:val="22"/>
          <w:szCs w:val="22"/>
          <w:lang w:val="it-IT"/>
        </w:rPr>
        <w:t>.</w:t>
      </w:r>
    </w:p>
    <w:p w14:paraId="1D7EB1BF" w14:textId="3F0DFD91" w:rsidR="00C10A7C" w:rsidRDefault="00DD1612" w:rsidP="00666F74">
      <w:pPr>
        <w:pStyle w:val="Corpotesto"/>
        <w:spacing w:before="10"/>
        <w:jc w:val="both"/>
        <w:rPr>
          <w:rFonts w:asciiTheme="minorHAnsi" w:hAnsiTheme="minorHAnsi" w:cstheme="minorHAnsi"/>
          <w:sz w:val="22"/>
          <w:szCs w:val="22"/>
          <w:lang w:val="it-IT"/>
        </w:rPr>
      </w:pPr>
      <w:r w:rsidRPr="00024307">
        <w:rPr>
          <w:rFonts w:asciiTheme="minorHAnsi" w:hAnsiTheme="minorHAnsi" w:cstheme="minorHAnsi"/>
          <w:sz w:val="22"/>
          <w:szCs w:val="22"/>
          <w:lang w:val="it-IT"/>
        </w:rPr>
        <w:t>Il 20% degli iscritti ENPAB è rappresentato da professionisti che trovano impiego in laboratori di analisi cliniche, un settore in profonda crisi a causa dell’accorpamento dei piccoli laboratori in poche grandi realtà</w:t>
      </w:r>
      <w:r w:rsidR="005864F8" w:rsidRPr="00024307">
        <w:rPr>
          <w:rFonts w:asciiTheme="minorHAnsi" w:hAnsiTheme="minorHAnsi" w:cstheme="minorHAnsi"/>
          <w:sz w:val="22"/>
          <w:szCs w:val="22"/>
          <w:lang w:val="it-IT"/>
        </w:rPr>
        <w:t>.</w:t>
      </w:r>
      <w:r w:rsidR="00355CDB">
        <w:rPr>
          <w:rFonts w:asciiTheme="minorHAnsi" w:hAnsiTheme="minorHAnsi" w:cstheme="minorHAnsi"/>
          <w:sz w:val="22"/>
          <w:szCs w:val="22"/>
          <w:lang w:val="it-IT"/>
        </w:rPr>
        <w:t xml:space="preserve"> </w:t>
      </w:r>
      <w:r w:rsidR="005864F8" w:rsidRPr="00024307">
        <w:rPr>
          <w:rFonts w:asciiTheme="minorHAnsi" w:hAnsiTheme="minorHAnsi" w:cstheme="minorHAnsi"/>
          <w:sz w:val="22"/>
          <w:szCs w:val="22"/>
          <w:lang w:val="it-IT"/>
        </w:rPr>
        <w:t xml:space="preserve">Si segnala </w:t>
      </w:r>
      <w:r w:rsidR="00355CDB">
        <w:rPr>
          <w:rFonts w:asciiTheme="minorHAnsi" w:hAnsiTheme="minorHAnsi" w:cstheme="minorHAnsi"/>
          <w:sz w:val="22"/>
          <w:szCs w:val="22"/>
          <w:lang w:val="it-IT"/>
        </w:rPr>
        <w:t xml:space="preserve">inoltre </w:t>
      </w:r>
      <w:r w:rsidR="005864F8" w:rsidRPr="00024307">
        <w:rPr>
          <w:rFonts w:asciiTheme="minorHAnsi" w:hAnsiTheme="minorHAnsi" w:cstheme="minorHAnsi"/>
          <w:sz w:val="22"/>
          <w:szCs w:val="22"/>
          <w:lang w:val="it-IT"/>
        </w:rPr>
        <w:t>che si sta</w:t>
      </w:r>
      <w:r w:rsidR="00133638" w:rsidRPr="00024307">
        <w:rPr>
          <w:rFonts w:asciiTheme="minorHAnsi" w:hAnsiTheme="minorHAnsi" w:cstheme="minorHAnsi"/>
          <w:sz w:val="22"/>
          <w:szCs w:val="22"/>
          <w:lang w:val="it-IT"/>
        </w:rPr>
        <w:t>nno</w:t>
      </w:r>
      <w:r w:rsidR="005864F8" w:rsidRPr="00024307">
        <w:rPr>
          <w:rFonts w:asciiTheme="minorHAnsi" w:hAnsiTheme="minorHAnsi" w:cstheme="minorHAnsi"/>
          <w:sz w:val="22"/>
          <w:szCs w:val="22"/>
          <w:lang w:val="it-IT"/>
        </w:rPr>
        <w:t xml:space="preserve"> sviluppando </w:t>
      </w:r>
      <w:r w:rsidR="00133638" w:rsidRPr="00024307">
        <w:rPr>
          <w:rFonts w:asciiTheme="minorHAnsi" w:hAnsiTheme="minorHAnsi" w:cstheme="minorHAnsi"/>
          <w:sz w:val="22"/>
          <w:szCs w:val="22"/>
          <w:lang w:val="it-IT"/>
        </w:rPr>
        <w:t>nuove</w:t>
      </w:r>
      <w:r w:rsidR="005864F8" w:rsidRPr="00024307">
        <w:rPr>
          <w:rFonts w:asciiTheme="minorHAnsi" w:hAnsiTheme="minorHAnsi" w:cstheme="minorHAnsi"/>
          <w:sz w:val="22"/>
          <w:szCs w:val="22"/>
          <w:lang w:val="it-IT"/>
        </w:rPr>
        <w:t xml:space="preserve"> figur</w:t>
      </w:r>
      <w:r w:rsidR="00133638" w:rsidRPr="00024307">
        <w:rPr>
          <w:rFonts w:asciiTheme="minorHAnsi" w:hAnsiTheme="minorHAnsi" w:cstheme="minorHAnsi"/>
          <w:sz w:val="22"/>
          <w:szCs w:val="22"/>
          <w:lang w:val="it-IT"/>
        </w:rPr>
        <w:t>e</w:t>
      </w:r>
      <w:r w:rsidR="005864F8" w:rsidRPr="00024307">
        <w:rPr>
          <w:rFonts w:asciiTheme="minorHAnsi" w:hAnsiTheme="minorHAnsi" w:cstheme="minorHAnsi"/>
          <w:sz w:val="22"/>
          <w:szCs w:val="22"/>
          <w:lang w:val="it-IT"/>
        </w:rPr>
        <w:t xml:space="preserve"> di consulenti nei campi della genetica, dell’embriologia, </w:t>
      </w:r>
      <w:r w:rsidR="00DB5346" w:rsidRPr="00024307">
        <w:rPr>
          <w:rFonts w:asciiTheme="minorHAnsi" w:hAnsiTheme="minorHAnsi" w:cstheme="minorHAnsi"/>
          <w:sz w:val="22"/>
          <w:szCs w:val="22"/>
          <w:lang w:val="it-IT"/>
        </w:rPr>
        <w:t xml:space="preserve">della certificazione di qualità, </w:t>
      </w:r>
      <w:r w:rsidR="005864F8" w:rsidRPr="00024307">
        <w:rPr>
          <w:rFonts w:asciiTheme="minorHAnsi" w:hAnsiTheme="minorHAnsi" w:cstheme="minorHAnsi"/>
          <w:sz w:val="22"/>
          <w:szCs w:val="22"/>
          <w:lang w:val="it-IT"/>
        </w:rPr>
        <w:t>dell’ambiente e della cosmesi</w:t>
      </w:r>
      <w:r w:rsidR="00C10A7C">
        <w:rPr>
          <w:rFonts w:asciiTheme="minorHAnsi" w:hAnsiTheme="minorHAnsi" w:cstheme="minorHAnsi"/>
          <w:sz w:val="22"/>
          <w:szCs w:val="22"/>
          <w:lang w:val="it-IT"/>
        </w:rPr>
        <w:t xml:space="preserve"> (vedi </w:t>
      </w:r>
      <w:r w:rsidR="00EA2AA4">
        <w:rPr>
          <w:rFonts w:asciiTheme="minorHAnsi" w:hAnsiTheme="minorHAnsi" w:cstheme="minorHAnsi"/>
          <w:sz w:val="22"/>
          <w:szCs w:val="22"/>
          <w:lang w:val="it-IT"/>
        </w:rPr>
        <w:t>tabella allegata</w:t>
      </w:r>
      <w:r w:rsidR="00C10A7C">
        <w:rPr>
          <w:rFonts w:asciiTheme="minorHAnsi" w:hAnsiTheme="minorHAnsi" w:cstheme="minorHAnsi"/>
          <w:sz w:val="22"/>
          <w:szCs w:val="22"/>
          <w:lang w:val="it-IT"/>
        </w:rPr>
        <w:t>, fonte ENPAB)</w:t>
      </w:r>
      <w:r w:rsidR="005864F8" w:rsidRPr="00024307">
        <w:rPr>
          <w:rFonts w:asciiTheme="minorHAnsi" w:hAnsiTheme="minorHAnsi" w:cstheme="minorHAnsi"/>
          <w:sz w:val="22"/>
          <w:szCs w:val="22"/>
          <w:lang w:val="it-IT"/>
        </w:rPr>
        <w:t>.</w:t>
      </w:r>
    </w:p>
    <w:p w14:paraId="209AD0A0" w14:textId="77777777" w:rsidR="00666F74" w:rsidRPr="00666F74" w:rsidRDefault="00666F74" w:rsidP="00666F74">
      <w:pPr>
        <w:pStyle w:val="Corpotesto"/>
        <w:spacing w:before="10"/>
        <w:jc w:val="both"/>
        <w:rPr>
          <w:rFonts w:asciiTheme="minorHAnsi" w:hAnsiTheme="minorHAnsi" w:cstheme="minorHAnsi"/>
          <w:sz w:val="22"/>
          <w:szCs w:val="22"/>
          <w:lang w:val="it-IT"/>
        </w:rPr>
      </w:pPr>
      <w:r w:rsidRPr="00666F74">
        <w:rPr>
          <w:rFonts w:asciiTheme="minorHAnsi" w:hAnsiTheme="minorHAnsi" w:cstheme="minorHAnsi"/>
          <w:sz w:val="22"/>
          <w:szCs w:val="22"/>
          <w:lang w:val="it-IT"/>
        </w:rPr>
        <w:t xml:space="preserve">Tuttavia, i dati ENPAB mostrano che la retribuzione media dei Biologi è decisamente bassa (sotto i 15 mila euro/anno) ed è comunque maggiore per gli uomini che per le donne. La </w:t>
      </w:r>
      <w:proofErr w:type="spellStart"/>
      <w:r w:rsidRPr="00666F74">
        <w:rPr>
          <w:rFonts w:asciiTheme="minorHAnsi" w:hAnsiTheme="minorHAnsi" w:cstheme="minorHAnsi"/>
          <w:sz w:val="22"/>
          <w:szCs w:val="22"/>
          <w:lang w:val="it-IT"/>
        </w:rPr>
        <w:t>D.ssa</w:t>
      </w:r>
      <w:proofErr w:type="spellEnd"/>
      <w:r w:rsidRPr="00666F74">
        <w:rPr>
          <w:rFonts w:asciiTheme="minorHAnsi" w:hAnsiTheme="minorHAnsi" w:cstheme="minorHAnsi"/>
          <w:sz w:val="22"/>
          <w:szCs w:val="22"/>
          <w:lang w:val="it-IT"/>
        </w:rPr>
        <w:t xml:space="preserve"> Stallone suggerisce che sarebbe necessario sensibilizzare gli studenti e i laureandi sul loro valore professionale.</w:t>
      </w:r>
    </w:p>
    <w:p w14:paraId="2075A6E8" w14:textId="6E425AAC" w:rsidR="00C10A7C" w:rsidRDefault="00666F74" w:rsidP="00666F74">
      <w:pPr>
        <w:pStyle w:val="Corpotesto"/>
        <w:spacing w:before="10"/>
        <w:jc w:val="both"/>
        <w:rPr>
          <w:rFonts w:asciiTheme="minorHAnsi" w:hAnsiTheme="minorHAnsi" w:cstheme="minorHAnsi"/>
          <w:sz w:val="22"/>
          <w:szCs w:val="22"/>
          <w:lang w:val="it-IT"/>
        </w:rPr>
      </w:pPr>
      <w:r w:rsidRPr="00666F74">
        <w:rPr>
          <w:rFonts w:asciiTheme="minorHAnsi" w:hAnsiTheme="minorHAnsi" w:cstheme="minorHAnsi"/>
          <w:sz w:val="22"/>
          <w:szCs w:val="22"/>
          <w:lang w:val="it-IT"/>
        </w:rPr>
        <w:t xml:space="preserve">Le Prof. Rossi e </w:t>
      </w:r>
      <w:proofErr w:type="spellStart"/>
      <w:r w:rsidRPr="00666F74">
        <w:rPr>
          <w:rFonts w:asciiTheme="minorHAnsi" w:hAnsiTheme="minorHAnsi" w:cstheme="minorHAnsi"/>
          <w:sz w:val="22"/>
          <w:szCs w:val="22"/>
          <w:lang w:val="it-IT"/>
        </w:rPr>
        <w:t>Carrì</w:t>
      </w:r>
      <w:proofErr w:type="spellEnd"/>
      <w:r w:rsidRPr="00666F74">
        <w:rPr>
          <w:rFonts w:asciiTheme="minorHAnsi" w:hAnsiTheme="minorHAnsi" w:cstheme="minorHAnsi"/>
          <w:sz w:val="22"/>
          <w:szCs w:val="22"/>
          <w:lang w:val="it-IT"/>
        </w:rPr>
        <w:t xml:space="preserve"> chiedono se sia possibile avere una analisi statistica sulla provenienza (da quale laurea magistrale) dei Biologi che esercitano la libera professione; la </w:t>
      </w:r>
      <w:proofErr w:type="spellStart"/>
      <w:r w:rsidRPr="00666F74">
        <w:rPr>
          <w:rFonts w:asciiTheme="minorHAnsi" w:hAnsiTheme="minorHAnsi" w:cstheme="minorHAnsi"/>
          <w:sz w:val="22"/>
          <w:szCs w:val="22"/>
          <w:lang w:val="it-IT"/>
        </w:rPr>
        <w:t>D.ssa</w:t>
      </w:r>
      <w:proofErr w:type="spellEnd"/>
      <w:r w:rsidRPr="00666F74">
        <w:rPr>
          <w:rFonts w:asciiTheme="minorHAnsi" w:hAnsiTheme="minorHAnsi" w:cstheme="minorHAnsi"/>
          <w:sz w:val="22"/>
          <w:szCs w:val="22"/>
          <w:lang w:val="it-IT"/>
        </w:rPr>
        <w:t xml:space="preserve"> Stallone promette che cercherà di reperire l’informazione e aggiunge che per quanto riguarda le Lauree triennali, solo 230 laureati sono iscritti all’ordine come Biologi junior e di questi solo 51 sono iscritti anche all’ENPAB. Questo basso numero è un’ulteriore dimostrazione della scarsa efficacia del sistema 3+2 in questo settore. Tuttavia, il Biologo junior potrebbe trovare una collocazione professionale in attività formative e “senza obbligo di firma” come ad esempio le attività di educazione alimentare oppure come guida ambientale.</w:t>
      </w:r>
    </w:p>
    <w:p w14:paraId="5C90E6CD" w14:textId="74CD948C" w:rsidR="00C10A7C" w:rsidRDefault="00C10A7C" w:rsidP="00666F74">
      <w:pPr>
        <w:pStyle w:val="Corpotesto"/>
        <w:spacing w:before="10"/>
        <w:jc w:val="center"/>
        <w:rPr>
          <w:rFonts w:asciiTheme="minorHAnsi" w:hAnsiTheme="minorHAnsi" w:cstheme="minorHAnsi"/>
          <w:sz w:val="22"/>
          <w:szCs w:val="22"/>
          <w:lang w:val="it-IT"/>
        </w:rPr>
      </w:pPr>
    </w:p>
    <w:p w14:paraId="7DBE6730" w14:textId="77777777" w:rsidR="00666F74" w:rsidRPr="00024307" w:rsidRDefault="00DD1612" w:rsidP="00666F74">
      <w:pPr>
        <w:pStyle w:val="Corpotesto"/>
        <w:spacing w:before="10"/>
        <w:jc w:val="both"/>
        <w:rPr>
          <w:rFonts w:asciiTheme="minorHAnsi" w:hAnsiTheme="minorHAnsi" w:cstheme="minorHAnsi"/>
          <w:sz w:val="22"/>
          <w:szCs w:val="22"/>
          <w:lang w:val="it-IT"/>
        </w:rPr>
      </w:pPr>
      <w:r w:rsidRPr="00024307">
        <w:rPr>
          <w:rFonts w:asciiTheme="minorHAnsi" w:hAnsiTheme="minorHAnsi" w:cstheme="minorHAnsi"/>
          <w:sz w:val="22"/>
          <w:szCs w:val="22"/>
          <w:lang w:val="it-IT"/>
        </w:rPr>
        <w:t xml:space="preserve"> </w:t>
      </w:r>
      <w:r w:rsidR="00666F74" w:rsidRPr="00024307">
        <w:rPr>
          <w:rFonts w:asciiTheme="minorHAnsi" w:hAnsiTheme="minorHAnsi" w:cstheme="minorHAnsi"/>
          <w:sz w:val="22"/>
          <w:szCs w:val="22"/>
          <w:lang w:val="it-IT"/>
        </w:rPr>
        <w:t xml:space="preserve">E’ quindi intervenuta la </w:t>
      </w:r>
      <w:proofErr w:type="spellStart"/>
      <w:r w:rsidR="00666F74" w:rsidRPr="00024307">
        <w:rPr>
          <w:rFonts w:asciiTheme="minorHAnsi" w:hAnsiTheme="minorHAnsi" w:cstheme="minorHAnsi"/>
          <w:sz w:val="22"/>
          <w:szCs w:val="22"/>
          <w:lang w:val="it-IT"/>
        </w:rPr>
        <w:t>D.ssa</w:t>
      </w:r>
      <w:proofErr w:type="spellEnd"/>
      <w:r w:rsidR="00666F74" w:rsidRPr="00024307">
        <w:rPr>
          <w:rFonts w:asciiTheme="minorHAnsi" w:hAnsiTheme="minorHAnsi" w:cstheme="minorHAnsi"/>
          <w:sz w:val="22"/>
          <w:szCs w:val="22"/>
          <w:lang w:val="it-IT"/>
        </w:rPr>
        <w:t xml:space="preserve"> Lucia Palmisano</w:t>
      </w:r>
      <w:r w:rsidR="00666F74">
        <w:rPr>
          <w:rFonts w:asciiTheme="minorHAnsi" w:hAnsiTheme="minorHAnsi" w:cstheme="minorHAnsi"/>
          <w:sz w:val="22"/>
          <w:szCs w:val="22"/>
          <w:lang w:val="it-IT"/>
        </w:rPr>
        <w:t xml:space="preserve"> dell’ISS (Istituto Superiore di Sanità)</w:t>
      </w:r>
      <w:r w:rsidR="00666F74" w:rsidRPr="00024307">
        <w:rPr>
          <w:rFonts w:asciiTheme="minorHAnsi" w:hAnsiTheme="minorHAnsi" w:cstheme="minorHAnsi"/>
          <w:sz w:val="22"/>
          <w:szCs w:val="22"/>
          <w:lang w:val="it-IT"/>
        </w:rPr>
        <w:t xml:space="preserve">, che ha ripreso i temi della necessità di istituzione di un corso specialistico in campo ricerca clinica, poiché in questo campo attualmente operano CRO </w:t>
      </w:r>
      <w:r w:rsidR="00666F74">
        <w:rPr>
          <w:rFonts w:asciiTheme="minorHAnsi" w:hAnsiTheme="minorHAnsi" w:cstheme="minorHAnsi"/>
          <w:sz w:val="22"/>
          <w:szCs w:val="22"/>
          <w:lang w:val="it-IT"/>
        </w:rPr>
        <w:t>(</w:t>
      </w:r>
      <w:proofErr w:type="spellStart"/>
      <w:r w:rsidR="00666F74" w:rsidRPr="00A275B4">
        <w:rPr>
          <w:rFonts w:asciiTheme="minorHAnsi" w:hAnsiTheme="minorHAnsi" w:cstheme="minorHAnsi"/>
          <w:sz w:val="22"/>
          <w:szCs w:val="22"/>
          <w:lang w:val="it-IT"/>
        </w:rPr>
        <w:t>Contract</w:t>
      </w:r>
      <w:proofErr w:type="spellEnd"/>
      <w:r w:rsidR="00666F74" w:rsidRPr="00A275B4">
        <w:rPr>
          <w:rFonts w:asciiTheme="minorHAnsi" w:hAnsiTheme="minorHAnsi" w:cstheme="minorHAnsi"/>
          <w:sz w:val="22"/>
          <w:szCs w:val="22"/>
          <w:lang w:val="it-IT"/>
        </w:rPr>
        <w:t xml:space="preserve"> </w:t>
      </w:r>
      <w:proofErr w:type="spellStart"/>
      <w:r w:rsidR="00666F74" w:rsidRPr="00A275B4">
        <w:rPr>
          <w:rFonts w:asciiTheme="minorHAnsi" w:hAnsiTheme="minorHAnsi" w:cstheme="minorHAnsi"/>
          <w:sz w:val="22"/>
          <w:szCs w:val="22"/>
          <w:lang w:val="it-IT"/>
        </w:rPr>
        <w:t>Research</w:t>
      </w:r>
      <w:proofErr w:type="spellEnd"/>
      <w:r w:rsidR="00666F74" w:rsidRPr="00A275B4">
        <w:rPr>
          <w:rFonts w:asciiTheme="minorHAnsi" w:hAnsiTheme="minorHAnsi" w:cstheme="minorHAnsi"/>
          <w:sz w:val="22"/>
          <w:szCs w:val="22"/>
          <w:lang w:val="it-IT"/>
        </w:rPr>
        <w:t xml:space="preserve"> Organization</w:t>
      </w:r>
      <w:r w:rsidR="00666F74">
        <w:rPr>
          <w:rFonts w:asciiTheme="minorHAnsi" w:hAnsiTheme="minorHAnsi" w:cstheme="minorHAnsi"/>
          <w:sz w:val="22"/>
          <w:szCs w:val="22"/>
          <w:lang w:val="it-IT"/>
        </w:rPr>
        <w:t xml:space="preserve">) </w:t>
      </w:r>
      <w:r w:rsidR="00666F74" w:rsidRPr="00024307">
        <w:rPr>
          <w:rFonts w:asciiTheme="minorHAnsi" w:hAnsiTheme="minorHAnsi" w:cstheme="minorHAnsi"/>
          <w:sz w:val="22"/>
          <w:szCs w:val="22"/>
          <w:lang w:val="it-IT"/>
        </w:rPr>
        <w:t xml:space="preserve">(privati) incaricati dall’industria farmaceutica, ma sarebbe auspicabile la presenza di esperti inseriti in Enti no-profit, nel settore pubblico e negli IRCCS, che </w:t>
      </w:r>
      <w:r w:rsidR="00666F74">
        <w:rPr>
          <w:rFonts w:asciiTheme="minorHAnsi" w:hAnsiTheme="minorHAnsi" w:cstheme="minorHAnsi"/>
          <w:sz w:val="22"/>
          <w:szCs w:val="22"/>
          <w:lang w:val="it-IT"/>
        </w:rPr>
        <w:t xml:space="preserve">infatti recentemente </w:t>
      </w:r>
      <w:r w:rsidR="00666F74" w:rsidRPr="00024307">
        <w:rPr>
          <w:rFonts w:asciiTheme="minorHAnsi" w:hAnsiTheme="minorHAnsi" w:cstheme="minorHAnsi"/>
          <w:sz w:val="22"/>
          <w:szCs w:val="22"/>
          <w:lang w:val="it-IT"/>
        </w:rPr>
        <w:t>stanno istituendo commissioni (</w:t>
      </w:r>
      <w:proofErr w:type="spellStart"/>
      <w:r w:rsidR="00666F74" w:rsidRPr="00024307">
        <w:rPr>
          <w:rFonts w:asciiTheme="minorHAnsi" w:hAnsiTheme="minorHAnsi" w:cstheme="minorHAnsi"/>
          <w:sz w:val="22"/>
          <w:szCs w:val="22"/>
          <w:lang w:val="it-IT"/>
        </w:rPr>
        <w:t>Clinical</w:t>
      </w:r>
      <w:proofErr w:type="spellEnd"/>
      <w:r w:rsidR="00666F74" w:rsidRPr="00024307">
        <w:rPr>
          <w:rFonts w:asciiTheme="minorHAnsi" w:hAnsiTheme="minorHAnsi" w:cstheme="minorHAnsi"/>
          <w:sz w:val="22"/>
          <w:szCs w:val="22"/>
          <w:lang w:val="it-IT"/>
        </w:rPr>
        <w:t xml:space="preserve"> trial </w:t>
      </w:r>
      <w:proofErr w:type="spellStart"/>
      <w:r w:rsidR="00666F74" w:rsidRPr="00024307">
        <w:rPr>
          <w:rFonts w:asciiTheme="minorHAnsi" w:hAnsiTheme="minorHAnsi" w:cstheme="minorHAnsi"/>
          <w:sz w:val="22"/>
          <w:szCs w:val="22"/>
          <w:lang w:val="it-IT"/>
        </w:rPr>
        <w:t>units</w:t>
      </w:r>
      <w:proofErr w:type="spellEnd"/>
      <w:r w:rsidR="00666F74" w:rsidRPr="00024307">
        <w:rPr>
          <w:rFonts w:asciiTheme="minorHAnsi" w:hAnsiTheme="minorHAnsi" w:cstheme="minorHAnsi"/>
          <w:sz w:val="22"/>
          <w:szCs w:val="22"/>
          <w:lang w:val="it-IT"/>
        </w:rPr>
        <w:t>)  per la “</w:t>
      </w:r>
      <w:proofErr w:type="spellStart"/>
      <w:r w:rsidR="00666F74" w:rsidRPr="00024307">
        <w:rPr>
          <w:rFonts w:asciiTheme="minorHAnsi" w:hAnsiTheme="minorHAnsi" w:cstheme="minorHAnsi"/>
          <w:sz w:val="22"/>
          <w:szCs w:val="22"/>
          <w:lang w:val="it-IT"/>
        </w:rPr>
        <w:t>good</w:t>
      </w:r>
      <w:proofErr w:type="spellEnd"/>
      <w:r w:rsidR="00666F74" w:rsidRPr="00024307">
        <w:rPr>
          <w:rFonts w:asciiTheme="minorHAnsi" w:hAnsiTheme="minorHAnsi" w:cstheme="minorHAnsi"/>
          <w:sz w:val="22"/>
          <w:szCs w:val="22"/>
          <w:lang w:val="it-IT"/>
        </w:rPr>
        <w:t xml:space="preserve"> </w:t>
      </w:r>
      <w:proofErr w:type="spellStart"/>
      <w:r w:rsidR="00666F74" w:rsidRPr="00024307">
        <w:rPr>
          <w:rFonts w:asciiTheme="minorHAnsi" w:hAnsiTheme="minorHAnsi" w:cstheme="minorHAnsi"/>
          <w:sz w:val="22"/>
          <w:szCs w:val="22"/>
          <w:lang w:val="it-IT"/>
        </w:rPr>
        <w:t>clinical</w:t>
      </w:r>
      <w:proofErr w:type="spellEnd"/>
      <w:r w:rsidR="00666F74" w:rsidRPr="00024307">
        <w:rPr>
          <w:rFonts w:asciiTheme="minorHAnsi" w:hAnsiTheme="minorHAnsi" w:cstheme="minorHAnsi"/>
          <w:sz w:val="22"/>
          <w:szCs w:val="22"/>
          <w:lang w:val="it-IT"/>
        </w:rPr>
        <w:t xml:space="preserve"> </w:t>
      </w:r>
      <w:proofErr w:type="spellStart"/>
      <w:r w:rsidR="00666F74" w:rsidRPr="00024307">
        <w:rPr>
          <w:rFonts w:asciiTheme="minorHAnsi" w:hAnsiTheme="minorHAnsi" w:cstheme="minorHAnsi"/>
          <w:sz w:val="22"/>
          <w:szCs w:val="22"/>
          <w:lang w:val="it-IT"/>
        </w:rPr>
        <w:t>practice</w:t>
      </w:r>
      <w:proofErr w:type="spellEnd"/>
      <w:r w:rsidR="00666F74" w:rsidRPr="00024307">
        <w:rPr>
          <w:rFonts w:asciiTheme="minorHAnsi" w:hAnsiTheme="minorHAnsi" w:cstheme="minorHAnsi"/>
          <w:sz w:val="22"/>
          <w:szCs w:val="22"/>
          <w:lang w:val="it-IT"/>
        </w:rPr>
        <w:t>” nei trial clinici senza affidarsi alle CRO.</w:t>
      </w:r>
    </w:p>
    <w:p w14:paraId="0C899A78" w14:textId="77777777" w:rsidR="00666F74" w:rsidRDefault="00666F74" w:rsidP="00666F74">
      <w:pPr>
        <w:pStyle w:val="Corpotesto"/>
        <w:spacing w:before="10"/>
        <w:jc w:val="both"/>
        <w:rPr>
          <w:rFonts w:asciiTheme="minorHAnsi" w:hAnsiTheme="minorHAnsi" w:cstheme="minorHAnsi"/>
          <w:sz w:val="22"/>
          <w:szCs w:val="22"/>
          <w:lang w:val="it-IT"/>
        </w:rPr>
      </w:pPr>
      <w:r w:rsidRPr="00024307">
        <w:rPr>
          <w:rFonts w:asciiTheme="minorHAnsi" w:hAnsiTheme="minorHAnsi" w:cstheme="minorHAnsi"/>
          <w:sz w:val="22"/>
          <w:szCs w:val="22"/>
          <w:lang w:val="it-IT"/>
        </w:rPr>
        <w:t xml:space="preserve">La Prof. </w:t>
      </w:r>
      <w:proofErr w:type="spellStart"/>
      <w:r w:rsidRPr="00024307">
        <w:rPr>
          <w:rFonts w:asciiTheme="minorHAnsi" w:hAnsiTheme="minorHAnsi" w:cstheme="minorHAnsi"/>
          <w:sz w:val="22"/>
          <w:szCs w:val="22"/>
          <w:lang w:val="it-IT"/>
        </w:rPr>
        <w:t>Carrì</w:t>
      </w:r>
      <w:proofErr w:type="spellEnd"/>
      <w:r w:rsidRPr="00024307">
        <w:rPr>
          <w:rFonts w:asciiTheme="minorHAnsi" w:hAnsiTheme="minorHAnsi" w:cstheme="minorHAnsi"/>
          <w:sz w:val="22"/>
          <w:szCs w:val="22"/>
          <w:lang w:val="it-IT"/>
        </w:rPr>
        <w:t xml:space="preserve"> chiede se all’interno dell’ISS, e in particolare in questo settore, sia possibile inserire studenti della nuova LM per lo svolgimento di tesi sperimentali</w:t>
      </w:r>
      <w:r>
        <w:rPr>
          <w:rFonts w:asciiTheme="minorHAnsi" w:hAnsiTheme="minorHAnsi" w:cstheme="minorHAnsi"/>
          <w:sz w:val="22"/>
          <w:szCs w:val="22"/>
          <w:lang w:val="it-IT"/>
        </w:rPr>
        <w:t xml:space="preserve">. La </w:t>
      </w:r>
      <w:proofErr w:type="spellStart"/>
      <w:r>
        <w:rPr>
          <w:rFonts w:asciiTheme="minorHAnsi" w:hAnsiTheme="minorHAnsi" w:cstheme="minorHAnsi"/>
          <w:sz w:val="22"/>
          <w:szCs w:val="22"/>
          <w:lang w:val="it-IT"/>
        </w:rPr>
        <w:t>D.ssa</w:t>
      </w:r>
      <w:proofErr w:type="spellEnd"/>
      <w:r>
        <w:rPr>
          <w:rFonts w:asciiTheme="minorHAnsi" w:hAnsiTheme="minorHAnsi" w:cstheme="minorHAnsi"/>
          <w:sz w:val="22"/>
          <w:szCs w:val="22"/>
          <w:lang w:val="it-IT"/>
        </w:rPr>
        <w:t xml:space="preserve"> Palmisano conferma c</w:t>
      </w:r>
      <w:r w:rsidRPr="00024307">
        <w:rPr>
          <w:rFonts w:asciiTheme="minorHAnsi" w:hAnsiTheme="minorHAnsi" w:cstheme="minorHAnsi"/>
          <w:sz w:val="22"/>
          <w:szCs w:val="22"/>
          <w:lang w:val="it-IT"/>
        </w:rPr>
        <w:t xml:space="preserve">he esiste una disponibilità in questo senso, soprattutto nella elaborazione di protocolli per i </w:t>
      </w:r>
      <w:proofErr w:type="spellStart"/>
      <w:r w:rsidRPr="00024307">
        <w:rPr>
          <w:rFonts w:asciiTheme="minorHAnsi" w:hAnsiTheme="minorHAnsi" w:cstheme="minorHAnsi"/>
          <w:sz w:val="22"/>
          <w:szCs w:val="22"/>
          <w:lang w:val="it-IT"/>
        </w:rPr>
        <w:t>clinical</w:t>
      </w:r>
      <w:proofErr w:type="spellEnd"/>
      <w:r w:rsidRPr="00024307">
        <w:rPr>
          <w:rFonts w:asciiTheme="minorHAnsi" w:hAnsiTheme="minorHAnsi" w:cstheme="minorHAnsi"/>
          <w:sz w:val="22"/>
          <w:szCs w:val="22"/>
          <w:lang w:val="it-IT"/>
        </w:rPr>
        <w:t xml:space="preserve"> trial di fase I e nella validazione di </w:t>
      </w:r>
      <w:proofErr w:type="spellStart"/>
      <w:r w:rsidRPr="00024307">
        <w:rPr>
          <w:rFonts w:asciiTheme="minorHAnsi" w:hAnsiTheme="minorHAnsi" w:cstheme="minorHAnsi"/>
          <w:sz w:val="22"/>
          <w:szCs w:val="22"/>
          <w:lang w:val="it-IT"/>
        </w:rPr>
        <w:t>biomarker</w:t>
      </w:r>
      <w:proofErr w:type="spellEnd"/>
      <w:r w:rsidRPr="00024307">
        <w:rPr>
          <w:rFonts w:asciiTheme="minorHAnsi" w:hAnsiTheme="minorHAnsi" w:cstheme="minorHAnsi"/>
          <w:sz w:val="22"/>
          <w:szCs w:val="22"/>
          <w:lang w:val="it-IT"/>
        </w:rPr>
        <w:t>. A questo proposito, ha ricordato che l’ISS organizza ogni anno un corso di statistica medica con numero limitato di posti.</w:t>
      </w:r>
    </w:p>
    <w:p w14:paraId="7BC59B39" w14:textId="77777777" w:rsidR="00EA2AA4" w:rsidRPr="00024307" w:rsidRDefault="00EA2AA4" w:rsidP="00EA2AA4">
      <w:pPr>
        <w:pStyle w:val="Corpotesto"/>
        <w:spacing w:before="10"/>
        <w:jc w:val="both"/>
        <w:rPr>
          <w:rFonts w:asciiTheme="minorHAnsi" w:hAnsiTheme="minorHAnsi" w:cstheme="minorHAnsi"/>
          <w:sz w:val="22"/>
          <w:szCs w:val="22"/>
          <w:lang w:val="it-IT"/>
        </w:rPr>
      </w:pPr>
      <w:r>
        <w:rPr>
          <w:rFonts w:asciiTheme="minorHAnsi" w:hAnsiTheme="minorHAnsi" w:cstheme="minorHAnsi"/>
          <w:sz w:val="22"/>
          <w:szCs w:val="22"/>
          <w:lang w:val="it-IT"/>
        </w:rPr>
        <w:t>Successivamente</w:t>
      </w:r>
      <w:r w:rsidRPr="00024307">
        <w:rPr>
          <w:rFonts w:asciiTheme="minorHAnsi" w:hAnsiTheme="minorHAnsi" w:cstheme="minorHAnsi"/>
          <w:sz w:val="22"/>
          <w:szCs w:val="22"/>
          <w:lang w:val="it-IT"/>
        </w:rPr>
        <w:t xml:space="preserve"> interviene il Dr. </w:t>
      </w:r>
      <w:r>
        <w:rPr>
          <w:rFonts w:asciiTheme="minorHAnsi" w:hAnsiTheme="minorHAnsi" w:cstheme="minorHAnsi"/>
          <w:sz w:val="22"/>
          <w:szCs w:val="22"/>
          <w:lang w:val="it-IT"/>
        </w:rPr>
        <w:t xml:space="preserve">Valerio </w:t>
      </w:r>
      <w:proofErr w:type="spellStart"/>
      <w:r w:rsidRPr="00024307">
        <w:rPr>
          <w:rFonts w:asciiTheme="minorHAnsi" w:hAnsiTheme="minorHAnsi" w:cstheme="minorHAnsi"/>
          <w:sz w:val="22"/>
          <w:szCs w:val="22"/>
          <w:lang w:val="it-IT"/>
        </w:rPr>
        <w:t>Silli</w:t>
      </w:r>
      <w:proofErr w:type="spellEnd"/>
      <w:r w:rsidRPr="00024307">
        <w:rPr>
          <w:rFonts w:asciiTheme="minorHAnsi" w:hAnsiTheme="minorHAnsi" w:cstheme="minorHAnsi"/>
          <w:sz w:val="22"/>
          <w:szCs w:val="22"/>
          <w:lang w:val="it-IT"/>
        </w:rPr>
        <w:t xml:space="preserve"> per l’ISPRA</w:t>
      </w:r>
      <w:r>
        <w:rPr>
          <w:rFonts w:asciiTheme="minorHAnsi" w:hAnsiTheme="minorHAnsi" w:cstheme="minorHAnsi"/>
          <w:sz w:val="22"/>
          <w:szCs w:val="22"/>
          <w:lang w:val="it-IT"/>
        </w:rPr>
        <w:t xml:space="preserve"> (</w:t>
      </w:r>
      <w:hyperlink r:id="rId8" w:history="1">
        <w:r w:rsidRPr="00666F74">
          <w:rPr>
            <w:rFonts w:asciiTheme="minorHAnsi" w:hAnsiTheme="minorHAnsi" w:cstheme="minorHAnsi"/>
            <w:sz w:val="22"/>
            <w:szCs w:val="22"/>
            <w:lang w:val="it-IT"/>
          </w:rPr>
          <w:t>Istituto superiore per la protezione e la ricerca ambientale</w:t>
        </w:r>
      </w:hyperlink>
      <w:r>
        <w:rPr>
          <w:rFonts w:asciiTheme="minorHAnsi" w:hAnsiTheme="minorHAnsi" w:cstheme="minorHAnsi"/>
          <w:sz w:val="22"/>
          <w:szCs w:val="22"/>
          <w:lang w:val="it-IT"/>
        </w:rPr>
        <w:t>)</w:t>
      </w:r>
      <w:r w:rsidRPr="00024307">
        <w:rPr>
          <w:rFonts w:asciiTheme="minorHAnsi" w:hAnsiTheme="minorHAnsi" w:cstheme="minorHAnsi"/>
          <w:sz w:val="22"/>
          <w:szCs w:val="22"/>
          <w:lang w:val="it-IT"/>
        </w:rPr>
        <w:t xml:space="preserve">, che ribadisce la presenza del Biologo come figura fondamentale </w:t>
      </w:r>
      <w:r>
        <w:rPr>
          <w:rFonts w:asciiTheme="minorHAnsi" w:hAnsiTheme="minorHAnsi" w:cstheme="minorHAnsi"/>
          <w:sz w:val="22"/>
          <w:szCs w:val="22"/>
          <w:lang w:val="it-IT"/>
        </w:rPr>
        <w:t xml:space="preserve">nel </w:t>
      </w:r>
      <w:r w:rsidRPr="00024307">
        <w:rPr>
          <w:rFonts w:asciiTheme="minorHAnsi" w:hAnsiTheme="minorHAnsi" w:cstheme="minorHAnsi"/>
          <w:sz w:val="22"/>
          <w:szCs w:val="22"/>
          <w:lang w:val="it-IT"/>
        </w:rPr>
        <w:t xml:space="preserve">settore </w:t>
      </w:r>
      <w:r>
        <w:rPr>
          <w:rFonts w:asciiTheme="minorHAnsi" w:hAnsiTheme="minorHAnsi" w:cstheme="minorHAnsi"/>
          <w:sz w:val="22"/>
          <w:szCs w:val="22"/>
          <w:lang w:val="it-IT"/>
        </w:rPr>
        <w:t xml:space="preserve">ambiente </w:t>
      </w:r>
      <w:r w:rsidRPr="00024307">
        <w:rPr>
          <w:rFonts w:asciiTheme="minorHAnsi" w:hAnsiTheme="minorHAnsi" w:cstheme="minorHAnsi"/>
          <w:sz w:val="22"/>
          <w:szCs w:val="22"/>
          <w:lang w:val="it-IT"/>
        </w:rPr>
        <w:t xml:space="preserve">per la valutazione </w:t>
      </w:r>
      <w:r>
        <w:rPr>
          <w:rFonts w:asciiTheme="minorHAnsi" w:hAnsiTheme="minorHAnsi" w:cstheme="minorHAnsi"/>
          <w:sz w:val="22"/>
          <w:szCs w:val="22"/>
          <w:lang w:val="it-IT"/>
        </w:rPr>
        <w:t xml:space="preserve">degli </w:t>
      </w:r>
      <w:r w:rsidRPr="00024307">
        <w:rPr>
          <w:rFonts w:asciiTheme="minorHAnsi" w:hAnsiTheme="minorHAnsi" w:cstheme="minorHAnsi"/>
          <w:sz w:val="22"/>
          <w:szCs w:val="22"/>
          <w:lang w:val="it-IT"/>
        </w:rPr>
        <w:t>impatt</w:t>
      </w:r>
      <w:r>
        <w:rPr>
          <w:rFonts w:asciiTheme="minorHAnsi" w:hAnsiTheme="minorHAnsi" w:cstheme="minorHAnsi"/>
          <w:sz w:val="22"/>
          <w:szCs w:val="22"/>
          <w:lang w:val="it-IT"/>
        </w:rPr>
        <w:t>i</w:t>
      </w:r>
      <w:r w:rsidRPr="00024307">
        <w:rPr>
          <w:rFonts w:asciiTheme="minorHAnsi" w:hAnsiTheme="minorHAnsi" w:cstheme="minorHAnsi"/>
          <w:sz w:val="22"/>
          <w:szCs w:val="22"/>
          <w:lang w:val="it-IT"/>
        </w:rPr>
        <w:t xml:space="preserve"> ambiental</w:t>
      </w:r>
      <w:r>
        <w:rPr>
          <w:rFonts w:asciiTheme="minorHAnsi" w:hAnsiTheme="minorHAnsi" w:cstheme="minorHAnsi"/>
          <w:sz w:val="22"/>
          <w:szCs w:val="22"/>
          <w:lang w:val="it-IT"/>
        </w:rPr>
        <w:t>i</w:t>
      </w:r>
      <w:r w:rsidRPr="00024307">
        <w:rPr>
          <w:rFonts w:asciiTheme="minorHAnsi" w:hAnsiTheme="minorHAnsi" w:cstheme="minorHAnsi"/>
          <w:sz w:val="22"/>
          <w:szCs w:val="22"/>
          <w:lang w:val="it-IT"/>
        </w:rPr>
        <w:t>, per la sorveglianza nella ricerca su fitofarmaci e nell’utilizzo sostenibile di biomasse e sulla regolamentazione sull’uso di OGM. L’agricoltura di precisione potrebbe essere un nuovo settore professionale</w:t>
      </w:r>
      <w:r>
        <w:rPr>
          <w:rFonts w:asciiTheme="minorHAnsi" w:hAnsiTheme="minorHAnsi" w:cstheme="minorHAnsi"/>
          <w:sz w:val="22"/>
          <w:szCs w:val="22"/>
          <w:lang w:val="it-IT"/>
        </w:rPr>
        <w:t xml:space="preserve"> </w:t>
      </w:r>
      <w:r w:rsidRPr="00666F74">
        <w:rPr>
          <w:rFonts w:asciiTheme="minorHAnsi" w:hAnsiTheme="minorHAnsi" w:cstheme="minorHAnsi"/>
          <w:sz w:val="22"/>
          <w:szCs w:val="22"/>
          <w:lang w:val="it-IT"/>
        </w:rPr>
        <w:t>per ottimizzare i rendimenti produttivi e abbattere l'impatto ambientale</w:t>
      </w:r>
      <w:r w:rsidRPr="00024307">
        <w:rPr>
          <w:rFonts w:asciiTheme="minorHAnsi" w:hAnsiTheme="minorHAnsi" w:cstheme="minorHAnsi"/>
          <w:sz w:val="22"/>
          <w:szCs w:val="22"/>
          <w:lang w:val="it-IT"/>
        </w:rPr>
        <w:t xml:space="preserve">, con attenzione alle problematiche innescate dai cambiamenti climatici. Il Dr. </w:t>
      </w:r>
      <w:proofErr w:type="spellStart"/>
      <w:r w:rsidRPr="00024307">
        <w:rPr>
          <w:rFonts w:asciiTheme="minorHAnsi" w:hAnsiTheme="minorHAnsi" w:cstheme="minorHAnsi"/>
          <w:sz w:val="22"/>
          <w:szCs w:val="22"/>
          <w:lang w:val="it-IT"/>
        </w:rPr>
        <w:t>Silli</w:t>
      </w:r>
      <w:proofErr w:type="spellEnd"/>
      <w:r w:rsidRPr="00024307">
        <w:rPr>
          <w:rFonts w:asciiTheme="minorHAnsi" w:hAnsiTheme="minorHAnsi" w:cstheme="minorHAnsi"/>
          <w:sz w:val="22"/>
          <w:szCs w:val="22"/>
          <w:lang w:val="it-IT"/>
        </w:rPr>
        <w:t xml:space="preserve"> conferma la disponibilità dell’ente all’ospitalità di studenti per tesi sperimentali e si complimenta per l’adozione della lingua Inglese nel nuovo corso di laurea e per lo sforzo di adeguare l’offerta formativa alla domanda del mondo lavoro, nonché consiglia ad uno studente intervenuto di specializzarsi il più possibile, approfondire la propria formazione in maniera continuativa.</w:t>
      </w:r>
    </w:p>
    <w:p w14:paraId="6F7E86E7" w14:textId="7FD0E21A" w:rsidR="00EA2AA4" w:rsidRDefault="00EA2AA4" w:rsidP="00EA2AA4">
      <w:pPr>
        <w:pStyle w:val="Corpotesto"/>
        <w:spacing w:before="10"/>
        <w:jc w:val="both"/>
        <w:rPr>
          <w:rFonts w:asciiTheme="minorHAnsi" w:hAnsiTheme="minorHAnsi" w:cstheme="minorHAnsi"/>
          <w:sz w:val="22"/>
          <w:szCs w:val="22"/>
          <w:lang w:val="it-IT"/>
        </w:rPr>
      </w:pPr>
      <w:r w:rsidRPr="00024307">
        <w:rPr>
          <w:rFonts w:asciiTheme="minorHAnsi" w:hAnsiTheme="minorHAnsi" w:cstheme="minorHAnsi"/>
          <w:sz w:val="22"/>
          <w:szCs w:val="22"/>
          <w:lang w:val="it-IT"/>
        </w:rPr>
        <w:t xml:space="preserve">La </w:t>
      </w:r>
      <w:proofErr w:type="spellStart"/>
      <w:r w:rsidRPr="00024307">
        <w:rPr>
          <w:rFonts w:asciiTheme="minorHAnsi" w:hAnsiTheme="minorHAnsi" w:cstheme="minorHAnsi"/>
          <w:sz w:val="22"/>
          <w:szCs w:val="22"/>
          <w:lang w:val="it-IT"/>
        </w:rPr>
        <w:t>D.ssa</w:t>
      </w:r>
      <w:proofErr w:type="spellEnd"/>
      <w:r w:rsidRPr="00024307">
        <w:rPr>
          <w:rFonts w:asciiTheme="minorHAnsi" w:hAnsiTheme="minorHAnsi" w:cstheme="minorHAnsi"/>
          <w:sz w:val="22"/>
          <w:szCs w:val="22"/>
          <w:lang w:val="it-IT"/>
        </w:rPr>
        <w:t xml:space="preserve"> Baldi riporta la sua esperienza come libero professionista nella Genetica Medica e </w:t>
      </w:r>
      <w:r>
        <w:rPr>
          <w:rFonts w:asciiTheme="minorHAnsi" w:hAnsiTheme="minorHAnsi" w:cstheme="minorHAnsi"/>
          <w:sz w:val="22"/>
          <w:szCs w:val="22"/>
          <w:lang w:val="it-IT"/>
        </w:rPr>
        <w:t>F</w:t>
      </w:r>
      <w:r w:rsidRPr="00024307">
        <w:rPr>
          <w:rFonts w:asciiTheme="minorHAnsi" w:hAnsiTheme="minorHAnsi" w:cstheme="minorHAnsi"/>
          <w:sz w:val="22"/>
          <w:szCs w:val="22"/>
          <w:lang w:val="it-IT"/>
        </w:rPr>
        <w:t xml:space="preserve">orense, puntualizzando che queste branche della Biologia e della Biotecnologia ben si prestano alla libera professione che però richiede un laboratorio certificato. In particolare nell’ambito della genetica forense il libero professionista biologo può essere consulente dell’autorità giudiziaria come perito di parte e può collaborare </w:t>
      </w:r>
      <w:r w:rsidRPr="00024307">
        <w:rPr>
          <w:rFonts w:asciiTheme="minorHAnsi" w:hAnsiTheme="minorHAnsi" w:cstheme="minorHAnsi"/>
          <w:sz w:val="22"/>
          <w:szCs w:val="22"/>
          <w:lang w:val="it-IT"/>
        </w:rPr>
        <w:lastRenderedPageBreak/>
        <w:t xml:space="preserve">con la Polizia scientifica e con </w:t>
      </w:r>
      <w:proofErr w:type="spellStart"/>
      <w:r w:rsidRPr="00024307">
        <w:rPr>
          <w:rFonts w:asciiTheme="minorHAnsi" w:hAnsiTheme="minorHAnsi" w:cstheme="minorHAnsi"/>
          <w:sz w:val="22"/>
          <w:szCs w:val="22"/>
          <w:lang w:val="it-IT"/>
        </w:rPr>
        <w:t>R</w:t>
      </w:r>
      <w:r>
        <w:rPr>
          <w:rFonts w:asciiTheme="minorHAnsi" w:hAnsiTheme="minorHAnsi" w:cstheme="minorHAnsi"/>
          <w:sz w:val="22"/>
          <w:szCs w:val="22"/>
          <w:lang w:val="it-IT"/>
        </w:rPr>
        <w:t>a</w:t>
      </w:r>
      <w:r w:rsidRPr="00024307">
        <w:rPr>
          <w:rFonts w:asciiTheme="minorHAnsi" w:hAnsiTheme="minorHAnsi" w:cstheme="minorHAnsi"/>
          <w:sz w:val="22"/>
          <w:szCs w:val="22"/>
          <w:lang w:val="it-IT"/>
        </w:rPr>
        <w:t>CIS</w:t>
      </w:r>
      <w:proofErr w:type="spellEnd"/>
      <w:r>
        <w:rPr>
          <w:rFonts w:asciiTheme="minorHAnsi" w:hAnsiTheme="minorHAnsi" w:cstheme="minorHAnsi"/>
          <w:sz w:val="22"/>
          <w:szCs w:val="22"/>
          <w:lang w:val="it-IT"/>
        </w:rPr>
        <w:t xml:space="preserve"> (</w:t>
      </w:r>
      <w:hyperlink r:id="rId9" w:history="1">
        <w:r w:rsidRPr="00666F74">
          <w:rPr>
            <w:rFonts w:asciiTheme="minorHAnsi" w:hAnsiTheme="minorHAnsi" w:cstheme="minorHAnsi"/>
            <w:sz w:val="22"/>
            <w:szCs w:val="22"/>
            <w:lang w:val="it-IT"/>
          </w:rPr>
          <w:t>Raggruppamento carabinieri investigazioni scientifiche</w:t>
        </w:r>
      </w:hyperlink>
      <w:r>
        <w:rPr>
          <w:rFonts w:asciiTheme="minorHAnsi" w:hAnsiTheme="minorHAnsi" w:cstheme="minorHAnsi"/>
          <w:sz w:val="22"/>
          <w:szCs w:val="22"/>
          <w:lang w:val="it-IT"/>
        </w:rPr>
        <w:t>)</w:t>
      </w:r>
      <w:r w:rsidRPr="00024307">
        <w:rPr>
          <w:rFonts w:asciiTheme="minorHAnsi" w:hAnsiTheme="minorHAnsi" w:cstheme="minorHAnsi"/>
          <w:sz w:val="22"/>
          <w:szCs w:val="22"/>
          <w:lang w:val="it-IT"/>
        </w:rPr>
        <w:t xml:space="preserve"> in diversi ambiti quali l’entomologia, la palinologia, la tossicologia, la dattiloscopia e in analisi specifiche come la “</w:t>
      </w:r>
      <w:proofErr w:type="spellStart"/>
      <w:r w:rsidRPr="00024307">
        <w:rPr>
          <w:rFonts w:asciiTheme="minorHAnsi" w:hAnsiTheme="minorHAnsi" w:cstheme="minorHAnsi"/>
          <w:sz w:val="22"/>
          <w:szCs w:val="22"/>
          <w:lang w:val="it-IT"/>
        </w:rPr>
        <w:t>blood</w:t>
      </w:r>
      <w:proofErr w:type="spellEnd"/>
      <w:r w:rsidRPr="00024307">
        <w:rPr>
          <w:rFonts w:asciiTheme="minorHAnsi" w:hAnsiTheme="minorHAnsi" w:cstheme="minorHAnsi"/>
          <w:sz w:val="22"/>
          <w:szCs w:val="22"/>
          <w:lang w:val="it-IT"/>
        </w:rPr>
        <w:t xml:space="preserve"> </w:t>
      </w:r>
      <w:proofErr w:type="spellStart"/>
      <w:r w:rsidRPr="00024307">
        <w:rPr>
          <w:rFonts w:asciiTheme="minorHAnsi" w:hAnsiTheme="minorHAnsi" w:cstheme="minorHAnsi"/>
          <w:sz w:val="22"/>
          <w:szCs w:val="22"/>
          <w:lang w:val="it-IT"/>
        </w:rPr>
        <w:t>stain</w:t>
      </w:r>
      <w:proofErr w:type="spellEnd"/>
      <w:r w:rsidRPr="00024307">
        <w:rPr>
          <w:rFonts w:asciiTheme="minorHAnsi" w:hAnsiTheme="minorHAnsi" w:cstheme="minorHAnsi"/>
          <w:sz w:val="22"/>
          <w:szCs w:val="22"/>
          <w:lang w:val="it-IT"/>
        </w:rPr>
        <w:t xml:space="preserve"> pattern </w:t>
      </w:r>
      <w:proofErr w:type="spellStart"/>
      <w:r w:rsidRPr="00024307">
        <w:rPr>
          <w:rFonts w:asciiTheme="minorHAnsi" w:hAnsiTheme="minorHAnsi" w:cstheme="minorHAnsi"/>
          <w:sz w:val="22"/>
          <w:szCs w:val="22"/>
          <w:lang w:val="it-IT"/>
        </w:rPr>
        <w:t>analysis</w:t>
      </w:r>
      <w:proofErr w:type="spellEnd"/>
      <w:r w:rsidRPr="00024307">
        <w:rPr>
          <w:rFonts w:asciiTheme="minorHAnsi" w:hAnsiTheme="minorHAnsi" w:cstheme="minorHAnsi"/>
          <w:sz w:val="22"/>
          <w:szCs w:val="22"/>
          <w:lang w:val="it-IT"/>
        </w:rPr>
        <w:t xml:space="preserve">”. In questi settori </w:t>
      </w:r>
      <w:r>
        <w:rPr>
          <w:rFonts w:asciiTheme="minorHAnsi" w:hAnsiTheme="minorHAnsi" w:cstheme="minorHAnsi"/>
          <w:sz w:val="22"/>
          <w:szCs w:val="22"/>
          <w:lang w:val="it-IT"/>
        </w:rPr>
        <w:t>ci sono ampie possibilità di impiego</w:t>
      </w:r>
      <w:r w:rsidR="0063791C">
        <w:rPr>
          <w:rFonts w:asciiTheme="minorHAnsi" w:hAnsiTheme="minorHAnsi" w:cstheme="minorHAnsi"/>
          <w:sz w:val="22"/>
          <w:szCs w:val="22"/>
          <w:lang w:val="it-IT"/>
        </w:rPr>
        <w:t xml:space="preserve"> e in quest’ottica sarebbe auspicabile arricchire la formazione dei Biologi junior (</w:t>
      </w:r>
      <w:r w:rsidR="0063791C">
        <w:rPr>
          <w:rFonts w:asciiTheme="minorHAnsi" w:hAnsiTheme="minorHAnsi" w:cstheme="minorHAnsi"/>
          <w:sz w:val="22"/>
          <w:szCs w:val="22"/>
          <w:lang w:val="it-IT"/>
        </w:rPr>
        <w:t xml:space="preserve">provenienti </w:t>
      </w:r>
      <w:r w:rsidR="0063791C">
        <w:rPr>
          <w:rFonts w:asciiTheme="minorHAnsi" w:hAnsiTheme="minorHAnsi" w:cstheme="minorHAnsi"/>
          <w:sz w:val="22"/>
          <w:szCs w:val="22"/>
          <w:lang w:val="it-IT"/>
        </w:rPr>
        <w:t>sia dalla LT in Scienze Biologiche che dalla LT Biotecnologie) incrementando le conoscenze dei metodi di biochimica e biologia molecolare che sono ormai divenuti d’uso comune</w:t>
      </w:r>
      <w:r>
        <w:rPr>
          <w:rFonts w:asciiTheme="minorHAnsi" w:hAnsiTheme="minorHAnsi" w:cstheme="minorHAnsi"/>
          <w:sz w:val="22"/>
          <w:szCs w:val="22"/>
          <w:lang w:val="it-IT"/>
        </w:rPr>
        <w:t>.</w:t>
      </w:r>
    </w:p>
    <w:p w14:paraId="640A34F7" w14:textId="77777777" w:rsidR="00EA2AA4" w:rsidRDefault="00EA2AA4" w:rsidP="00EA2AA4">
      <w:pPr>
        <w:pStyle w:val="Corpotesto"/>
        <w:spacing w:before="10"/>
        <w:jc w:val="both"/>
        <w:rPr>
          <w:rFonts w:asciiTheme="minorHAnsi" w:hAnsiTheme="minorHAnsi" w:cstheme="minorHAnsi"/>
          <w:sz w:val="22"/>
          <w:szCs w:val="22"/>
          <w:lang w:val="it-IT"/>
        </w:rPr>
      </w:pPr>
    </w:p>
    <w:p w14:paraId="769EDAE4" w14:textId="77777777" w:rsidR="00EA2AA4" w:rsidRPr="00024307" w:rsidRDefault="00EA2AA4" w:rsidP="00EA2AA4">
      <w:pPr>
        <w:pStyle w:val="Corpotesto"/>
        <w:spacing w:before="10"/>
        <w:jc w:val="both"/>
        <w:rPr>
          <w:rFonts w:asciiTheme="minorHAnsi" w:hAnsiTheme="minorHAnsi" w:cstheme="minorHAnsi"/>
          <w:sz w:val="22"/>
          <w:szCs w:val="22"/>
          <w:lang w:val="it-IT"/>
        </w:rPr>
      </w:pPr>
      <w:r>
        <w:rPr>
          <w:rFonts w:asciiTheme="minorHAnsi" w:hAnsiTheme="minorHAnsi" w:cstheme="minorHAnsi"/>
          <w:sz w:val="22"/>
          <w:szCs w:val="22"/>
          <w:lang w:val="it-IT"/>
        </w:rPr>
        <w:t xml:space="preserve">Durante gli interventi, gli studenti presenti intervengono rivolgendo numerose richieste di chiarimenti. </w:t>
      </w:r>
    </w:p>
    <w:p w14:paraId="47406400" w14:textId="77777777" w:rsidR="00EA2AA4" w:rsidRPr="00024307" w:rsidRDefault="00EA2AA4" w:rsidP="00EA2AA4">
      <w:pPr>
        <w:pStyle w:val="Corpotesto"/>
        <w:spacing w:before="10"/>
        <w:jc w:val="both"/>
        <w:rPr>
          <w:rFonts w:asciiTheme="minorHAnsi" w:hAnsiTheme="minorHAnsi" w:cstheme="minorHAnsi"/>
          <w:sz w:val="22"/>
          <w:szCs w:val="22"/>
          <w:lang w:val="it-IT"/>
        </w:rPr>
      </w:pPr>
      <w:r w:rsidRPr="00024307">
        <w:rPr>
          <w:rFonts w:asciiTheme="minorHAnsi" w:hAnsiTheme="minorHAnsi" w:cstheme="minorHAnsi"/>
          <w:sz w:val="22"/>
          <w:szCs w:val="22"/>
          <w:lang w:val="it-IT"/>
        </w:rPr>
        <w:t>L’incontro si conclude alle ore 18:30.</w:t>
      </w:r>
    </w:p>
    <w:p w14:paraId="77D32F2C" w14:textId="77777777" w:rsidR="00EA2AA4" w:rsidRDefault="00EA2AA4" w:rsidP="00666F74">
      <w:pPr>
        <w:pStyle w:val="Corpotesto"/>
        <w:spacing w:before="10"/>
        <w:jc w:val="both"/>
        <w:rPr>
          <w:rFonts w:asciiTheme="minorHAnsi" w:hAnsiTheme="minorHAnsi" w:cstheme="minorHAnsi"/>
          <w:sz w:val="22"/>
          <w:szCs w:val="22"/>
          <w:lang w:val="it-IT"/>
        </w:rPr>
      </w:pPr>
    </w:p>
    <w:p w14:paraId="0C49218E" w14:textId="77777777" w:rsidR="00EA2AA4" w:rsidRDefault="00EA2AA4" w:rsidP="00666F74">
      <w:pPr>
        <w:pStyle w:val="Corpotesto"/>
        <w:spacing w:before="10"/>
        <w:jc w:val="both"/>
        <w:rPr>
          <w:rFonts w:asciiTheme="minorHAnsi" w:hAnsiTheme="minorHAnsi" w:cstheme="minorHAnsi"/>
          <w:sz w:val="22"/>
          <w:szCs w:val="22"/>
          <w:lang w:val="it-IT"/>
        </w:rPr>
      </w:pPr>
    </w:p>
    <w:p w14:paraId="6C98F7FC" w14:textId="77777777" w:rsidR="00EA2AA4" w:rsidRDefault="00EA2AA4" w:rsidP="00666F74">
      <w:pPr>
        <w:pStyle w:val="Corpotesto"/>
        <w:spacing w:before="10"/>
        <w:jc w:val="both"/>
        <w:rPr>
          <w:rFonts w:asciiTheme="minorHAnsi" w:hAnsiTheme="minorHAnsi" w:cstheme="minorHAnsi"/>
          <w:sz w:val="22"/>
          <w:szCs w:val="22"/>
          <w:lang w:val="it-IT"/>
        </w:rPr>
      </w:pPr>
    </w:p>
    <w:p w14:paraId="436E6F9D" w14:textId="77777777" w:rsidR="00EA2AA4" w:rsidRPr="00024307" w:rsidRDefault="00EA2AA4" w:rsidP="00666F74">
      <w:pPr>
        <w:pStyle w:val="Corpotesto"/>
        <w:spacing w:before="10"/>
        <w:jc w:val="both"/>
        <w:rPr>
          <w:rFonts w:asciiTheme="minorHAnsi" w:hAnsiTheme="minorHAnsi" w:cstheme="minorHAnsi"/>
          <w:sz w:val="22"/>
          <w:szCs w:val="22"/>
          <w:lang w:val="it-IT"/>
        </w:rPr>
      </w:pPr>
    </w:p>
    <w:p w14:paraId="3DF31C1E" w14:textId="713C8475" w:rsidR="00DD1612" w:rsidRPr="00024307" w:rsidRDefault="00666F74" w:rsidP="00024307">
      <w:pPr>
        <w:pStyle w:val="Corpotesto"/>
        <w:spacing w:before="10"/>
        <w:jc w:val="both"/>
        <w:rPr>
          <w:rFonts w:asciiTheme="minorHAnsi" w:hAnsiTheme="minorHAnsi" w:cstheme="minorHAnsi"/>
          <w:sz w:val="22"/>
          <w:szCs w:val="22"/>
          <w:lang w:val="it-IT"/>
        </w:rPr>
      </w:pPr>
      <w:r>
        <w:rPr>
          <w:rFonts w:asciiTheme="minorHAnsi" w:hAnsiTheme="minorHAnsi" w:cstheme="minorHAnsi"/>
          <w:noProof/>
          <w:sz w:val="22"/>
          <w:szCs w:val="22"/>
          <w:lang w:val="it-IT" w:eastAsia="it-IT"/>
        </w:rPr>
        <w:drawing>
          <wp:inline distT="0" distB="0" distL="0" distR="0" wp14:anchorId="0D502F60" wp14:editId="30D40673">
            <wp:extent cx="6354000" cy="56520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0">
                      <a:extLst>
                        <a:ext uri="{28A0092B-C50C-407E-A947-70E740481C1C}">
                          <a14:useLocalDpi xmlns:a14="http://schemas.microsoft.com/office/drawing/2010/main" val="0"/>
                        </a:ext>
                      </a:extLst>
                    </a:blip>
                    <a:srcRect b="36762"/>
                    <a:stretch/>
                  </pic:blipFill>
                  <pic:spPr bwMode="auto">
                    <a:xfrm>
                      <a:off x="0" y="0"/>
                      <a:ext cx="6354000" cy="5652000"/>
                    </a:xfrm>
                    <a:prstGeom prst="rect">
                      <a:avLst/>
                    </a:prstGeom>
                    <a:noFill/>
                    <a:ln>
                      <a:noFill/>
                    </a:ln>
                    <a:extLst>
                      <a:ext uri="{53640926-AAD7-44D8-BBD7-CCE9431645EC}">
                        <a14:shadowObscured xmlns:a14="http://schemas.microsoft.com/office/drawing/2010/main"/>
                      </a:ext>
                    </a:extLst>
                  </pic:spPr>
                </pic:pic>
              </a:graphicData>
            </a:graphic>
          </wp:inline>
        </w:drawing>
      </w:r>
    </w:p>
    <w:p w14:paraId="316AEAA5" w14:textId="77777777" w:rsidR="00666F74" w:rsidRDefault="00666F74" w:rsidP="00024307">
      <w:pPr>
        <w:pStyle w:val="Corpotesto"/>
        <w:spacing w:before="10"/>
        <w:jc w:val="both"/>
        <w:rPr>
          <w:rFonts w:asciiTheme="minorHAnsi" w:hAnsiTheme="minorHAnsi" w:cstheme="minorHAnsi"/>
          <w:sz w:val="22"/>
          <w:szCs w:val="22"/>
          <w:lang w:val="it-IT"/>
        </w:rPr>
      </w:pPr>
    </w:p>
    <w:p w14:paraId="6DB8819F" w14:textId="6CC267F8" w:rsidR="00666F74" w:rsidRDefault="00EA2AA4" w:rsidP="00024307">
      <w:pPr>
        <w:pStyle w:val="Corpotesto"/>
        <w:spacing w:before="10"/>
        <w:jc w:val="both"/>
        <w:rPr>
          <w:rFonts w:asciiTheme="minorHAnsi" w:hAnsiTheme="minorHAnsi" w:cstheme="minorHAnsi"/>
          <w:sz w:val="22"/>
          <w:szCs w:val="22"/>
          <w:lang w:val="it-IT"/>
        </w:rPr>
      </w:pPr>
      <w:r>
        <w:rPr>
          <w:rFonts w:asciiTheme="minorHAnsi" w:hAnsiTheme="minorHAnsi" w:cstheme="minorHAnsi"/>
          <w:sz w:val="22"/>
          <w:szCs w:val="22"/>
          <w:lang w:val="it-IT"/>
        </w:rPr>
        <w:tab/>
      </w:r>
      <w:r>
        <w:rPr>
          <w:rFonts w:asciiTheme="minorHAnsi" w:hAnsiTheme="minorHAnsi" w:cstheme="minorHAnsi"/>
          <w:sz w:val="22"/>
          <w:szCs w:val="22"/>
          <w:lang w:val="it-IT"/>
        </w:rPr>
        <w:tab/>
      </w:r>
      <w:r>
        <w:rPr>
          <w:rFonts w:asciiTheme="minorHAnsi" w:hAnsiTheme="minorHAnsi" w:cstheme="minorHAnsi"/>
          <w:sz w:val="22"/>
          <w:szCs w:val="22"/>
          <w:lang w:val="it-IT"/>
        </w:rPr>
        <w:tab/>
      </w:r>
      <w:r>
        <w:rPr>
          <w:rFonts w:asciiTheme="minorHAnsi" w:hAnsiTheme="minorHAnsi" w:cstheme="minorHAnsi"/>
          <w:sz w:val="22"/>
          <w:szCs w:val="22"/>
          <w:lang w:val="it-IT"/>
        </w:rPr>
        <w:tab/>
      </w:r>
      <w:r>
        <w:rPr>
          <w:rFonts w:asciiTheme="minorHAnsi" w:hAnsiTheme="minorHAnsi" w:cstheme="minorHAnsi"/>
          <w:sz w:val="22"/>
          <w:szCs w:val="22"/>
          <w:lang w:val="it-IT"/>
        </w:rPr>
        <w:tab/>
      </w:r>
      <w:r>
        <w:rPr>
          <w:rFonts w:asciiTheme="minorHAnsi" w:hAnsiTheme="minorHAnsi" w:cstheme="minorHAnsi"/>
          <w:sz w:val="22"/>
          <w:szCs w:val="22"/>
          <w:lang w:val="it-IT"/>
        </w:rPr>
        <w:tab/>
      </w:r>
      <w:r>
        <w:rPr>
          <w:rFonts w:asciiTheme="minorHAnsi" w:hAnsiTheme="minorHAnsi" w:cstheme="minorHAnsi"/>
          <w:sz w:val="22"/>
          <w:szCs w:val="22"/>
          <w:lang w:val="it-IT"/>
        </w:rPr>
        <w:tab/>
      </w:r>
      <w:r>
        <w:rPr>
          <w:rFonts w:asciiTheme="minorHAnsi" w:hAnsiTheme="minorHAnsi" w:cstheme="minorHAnsi"/>
          <w:noProof/>
          <w:sz w:val="22"/>
          <w:szCs w:val="22"/>
          <w:lang w:val="it-IT" w:eastAsia="it-IT"/>
        </w:rPr>
        <w:drawing>
          <wp:inline distT="0" distB="0" distL="0" distR="0" wp14:anchorId="199A6F89" wp14:editId="2DB7519B">
            <wp:extent cx="1365885" cy="58547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5885" cy="585470"/>
                    </a:xfrm>
                    <a:prstGeom prst="rect">
                      <a:avLst/>
                    </a:prstGeom>
                    <a:noFill/>
                  </pic:spPr>
                </pic:pic>
              </a:graphicData>
            </a:graphic>
          </wp:inline>
        </w:drawing>
      </w:r>
    </w:p>
    <w:p w14:paraId="05058189" w14:textId="77777777" w:rsidR="00666F74" w:rsidRDefault="00666F74" w:rsidP="00024307">
      <w:pPr>
        <w:pStyle w:val="Corpotesto"/>
        <w:spacing w:before="10"/>
        <w:jc w:val="both"/>
        <w:rPr>
          <w:rFonts w:asciiTheme="minorHAnsi" w:hAnsiTheme="minorHAnsi" w:cstheme="minorHAnsi"/>
          <w:sz w:val="22"/>
          <w:szCs w:val="22"/>
          <w:lang w:val="it-IT"/>
        </w:rPr>
      </w:pPr>
      <w:bookmarkStart w:id="0" w:name="_GoBack"/>
      <w:bookmarkEnd w:id="0"/>
    </w:p>
    <w:sectPr w:rsidR="00666F74" w:rsidSect="00E61C2D">
      <w:type w:val="continuous"/>
      <w:pgSz w:w="11900" w:h="16840"/>
      <w:pgMar w:top="1540" w:right="980" w:bottom="1080" w:left="980" w:header="980" w:footer="891"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57240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8558B" w14:textId="77777777" w:rsidR="00C50268" w:rsidRDefault="00C50268" w:rsidP="00E713BD">
      <w:r>
        <w:separator/>
      </w:r>
    </w:p>
  </w:endnote>
  <w:endnote w:type="continuationSeparator" w:id="0">
    <w:p w14:paraId="074E8DFF" w14:textId="77777777" w:rsidR="00C50268" w:rsidRDefault="00C50268" w:rsidP="00E7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19DA3" w14:textId="77777777" w:rsidR="00C50268" w:rsidRDefault="00C50268" w:rsidP="00E713BD">
      <w:r>
        <w:separator/>
      </w:r>
    </w:p>
  </w:footnote>
  <w:footnote w:type="continuationSeparator" w:id="0">
    <w:p w14:paraId="63352AB4" w14:textId="77777777" w:rsidR="00C50268" w:rsidRDefault="00C50268" w:rsidP="00E713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B7A7A"/>
    <w:multiLevelType w:val="hybridMultilevel"/>
    <w:tmpl w:val="5DF879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0714B7F"/>
    <w:multiLevelType w:val="hybridMultilevel"/>
    <w:tmpl w:val="04347FF6"/>
    <w:lvl w:ilvl="0" w:tplc="8B92C814">
      <w:start w:val="1"/>
      <w:numFmt w:val="decimal"/>
      <w:lvlText w:val="%1)"/>
      <w:lvlJc w:val="left"/>
      <w:pPr>
        <w:ind w:left="832" w:hanging="289"/>
      </w:pPr>
      <w:rPr>
        <w:rFonts w:ascii="Verdana" w:eastAsia="Verdana" w:hAnsi="Verdana" w:cs="Verdana" w:hint="default"/>
        <w:w w:val="99"/>
        <w:sz w:val="20"/>
        <w:szCs w:val="20"/>
      </w:rPr>
    </w:lvl>
    <w:lvl w:ilvl="1" w:tplc="38742052">
      <w:numFmt w:val="bullet"/>
      <w:lvlText w:val="•"/>
      <w:lvlJc w:val="left"/>
      <w:pPr>
        <w:ind w:left="1750" w:hanging="289"/>
      </w:pPr>
      <w:rPr>
        <w:rFonts w:hint="default"/>
      </w:rPr>
    </w:lvl>
    <w:lvl w:ilvl="2" w:tplc="651418B6">
      <w:numFmt w:val="bullet"/>
      <w:lvlText w:val="•"/>
      <w:lvlJc w:val="left"/>
      <w:pPr>
        <w:ind w:left="2660" w:hanging="289"/>
      </w:pPr>
      <w:rPr>
        <w:rFonts w:hint="default"/>
      </w:rPr>
    </w:lvl>
    <w:lvl w:ilvl="3" w:tplc="5FA0D58E">
      <w:numFmt w:val="bullet"/>
      <w:lvlText w:val="•"/>
      <w:lvlJc w:val="left"/>
      <w:pPr>
        <w:ind w:left="3570" w:hanging="289"/>
      </w:pPr>
      <w:rPr>
        <w:rFonts w:hint="default"/>
      </w:rPr>
    </w:lvl>
    <w:lvl w:ilvl="4" w:tplc="4EBC00CE">
      <w:numFmt w:val="bullet"/>
      <w:lvlText w:val="•"/>
      <w:lvlJc w:val="left"/>
      <w:pPr>
        <w:ind w:left="4480" w:hanging="289"/>
      </w:pPr>
      <w:rPr>
        <w:rFonts w:hint="default"/>
      </w:rPr>
    </w:lvl>
    <w:lvl w:ilvl="5" w:tplc="4F32C946">
      <w:numFmt w:val="bullet"/>
      <w:lvlText w:val="•"/>
      <w:lvlJc w:val="left"/>
      <w:pPr>
        <w:ind w:left="5390" w:hanging="289"/>
      </w:pPr>
      <w:rPr>
        <w:rFonts w:hint="default"/>
      </w:rPr>
    </w:lvl>
    <w:lvl w:ilvl="6" w:tplc="418ADF42">
      <w:numFmt w:val="bullet"/>
      <w:lvlText w:val="•"/>
      <w:lvlJc w:val="left"/>
      <w:pPr>
        <w:ind w:left="6300" w:hanging="289"/>
      </w:pPr>
      <w:rPr>
        <w:rFonts w:hint="default"/>
      </w:rPr>
    </w:lvl>
    <w:lvl w:ilvl="7" w:tplc="9744B5AE">
      <w:numFmt w:val="bullet"/>
      <w:lvlText w:val="•"/>
      <w:lvlJc w:val="left"/>
      <w:pPr>
        <w:ind w:left="7210" w:hanging="289"/>
      </w:pPr>
      <w:rPr>
        <w:rFonts w:hint="default"/>
      </w:rPr>
    </w:lvl>
    <w:lvl w:ilvl="8" w:tplc="5C025384">
      <w:numFmt w:val="bullet"/>
      <w:lvlText w:val="•"/>
      <w:lvlJc w:val="left"/>
      <w:pPr>
        <w:ind w:left="8120" w:hanging="289"/>
      </w:pPr>
      <w:rPr>
        <w:rFonts w:hint="default"/>
      </w:rPr>
    </w:lvl>
  </w:abstractNum>
  <w:abstractNum w:abstractNumId="2">
    <w:nsid w:val="3F5A1351"/>
    <w:multiLevelType w:val="hybridMultilevel"/>
    <w:tmpl w:val="7328312C"/>
    <w:lvl w:ilvl="0" w:tplc="C628A10E">
      <w:numFmt w:val="bullet"/>
      <w:lvlText w:val="-"/>
      <w:lvlJc w:val="left"/>
      <w:pPr>
        <w:ind w:left="719" w:hanging="207"/>
      </w:pPr>
      <w:rPr>
        <w:rFonts w:ascii="Times New Roman" w:eastAsia="Times New Roman" w:hAnsi="Times New Roman" w:cs="Times New Roman" w:hint="default"/>
        <w:w w:val="99"/>
        <w:sz w:val="20"/>
        <w:szCs w:val="20"/>
      </w:rPr>
    </w:lvl>
    <w:lvl w:ilvl="1" w:tplc="2AAEAC5E">
      <w:numFmt w:val="bullet"/>
      <w:lvlText w:val="•"/>
      <w:lvlJc w:val="left"/>
      <w:pPr>
        <w:ind w:left="1642" w:hanging="207"/>
      </w:pPr>
      <w:rPr>
        <w:rFonts w:hint="default"/>
      </w:rPr>
    </w:lvl>
    <w:lvl w:ilvl="2" w:tplc="4186308C">
      <w:numFmt w:val="bullet"/>
      <w:lvlText w:val="•"/>
      <w:lvlJc w:val="left"/>
      <w:pPr>
        <w:ind w:left="2564" w:hanging="207"/>
      </w:pPr>
      <w:rPr>
        <w:rFonts w:hint="default"/>
      </w:rPr>
    </w:lvl>
    <w:lvl w:ilvl="3" w:tplc="D8A0F05A">
      <w:numFmt w:val="bullet"/>
      <w:lvlText w:val="•"/>
      <w:lvlJc w:val="left"/>
      <w:pPr>
        <w:ind w:left="3486" w:hanging="207"/>
      </w:pPr>
      <w:rPr>
        <w:rFonts w:hint="default"/>
      </w:rPr>
    </w:lvl>
    <w:lvl w:ilvl="4" w:tplc="4E187630">
      <w:numFmt w:val="bullet"/>
      <w:lvlText w:val="•"/>
      <w:lvlJc w:val="left"/>
      <w:pPr>
        <w:ind w:left="4408" w:hanging="207"/>
      </w:pPr>
      <w:rPr>
        <w:rFonts w:hint="default"/>
      </w:rPr>
    </w:lvl>
    <w:lvl w:ilvl="5" w:tplc="7C3CAA9E">
      <w:numFmt w:val="bullet"/>
      <w:lvlText w:val="•"/>
      <w:lvlJc w:val="left"/>
      <w:pPr>
        <w:ind w:left="5330" w:hanging="207"/>
      </w:pPr>
      <w:rPr>
        <w:rFonts w:hint="default"/>
      </w:rPr>
    </w:lvl>
    <w:lvl w:ilvl="6" w:tplc="1070D750">
      <w:numFmt w:val="bullet"/>
      <w:lvlText w:val="•"/>
      <w:lvlJc w:val="left"/>
      <w:pPr>
        <w:ind w:left="6252" w:hanging="207"/>
      </w:pPr>
      <w:rPr>
        <w:rFonts w:hint="default"/>
      </w:rPr>
    </w:lvl>
    <w:lvl w:ilvl="7" w:tplc="CA9A1F52">
      <w:numFmt w:val="bullet"/>
      <w:lvlText w:val="•"/>
      <w:lvlJc w:val="left"/>
      <w:pPr>
        <w:ind w:left="7174" w:hanging="207"/>
      </w:pPr>
      <w:rPr>
        <w:rFonts w:hint="default"/>
      </w:rPr>
    </w:lvl>
    <w:lvl w:ilvl="8" w:tplc="FBC0B2DA">
      <w:numFmt w:val="bullet"/>
      <w:lvlText w:val="•"/>
      <w:lvlJc w:val="left"/>
      <w:pPr>
        <w:ind w:left="8096" w:hanging="207"/>
      </w:pPr>
      <w:rPr>
        <w:rFonts w:hint="default"/>
      </w:rPr>
    </w:lvl>
  </w:abstractNum>
  <w:abstractNum w:abstractNumId="3">
    <w:nsid w:val="67933BE0"/>
    <w:multiLevelType w:val="hybridMultilevel"/>
    <w:tmpl w:val="83F2394E"/>
    <w:lvl w:ilvl="0" w:tplc="EEA4D210">
      <w:start w:val="1"/>
      <w:numFmt w:val="decimal"/>
      <w:lvlText w:val="%1)"/>
      <w:lvlJc w:val="left"/>
      <w:pPr>
        <w:ind w:left="832" w:hanging="360"/>
      </w:pPr>
      <w:rPr>
        <w:rFonts w:ascii="Verdana" w:eastAsia="Verdana" w:hAnsi="Verdana" w:cs="Verdana" w:hint="default"/>
        <w:w w:val="99"/>
        <w:sz w:val="20"/>
        <w:szCs w:val="20"/>
      </w:rPr>
    </w:lvl>
    <w:lvl w:ilvl="1" w:tplc="69D8E36E">
      <w:numFmt w:val="bullet"/>
      <w:lvlText w:val="•"/>
      <w:lvlJc w:val="left"/>
      <w:pPr>
        <w:ind w:left="1742" w:hanging="360"/>
      </w:pPr>
      <w:rPr>
        <w:rFonts w:hint="default"/>
      </w:rPr>
    </w:lvl>
    <w:lvl w:ilvl="2" w:tplc="B23E8BF8">
      <w:numFmt w:val="bullet"/>
      <w:lvlText w:val="•"/>
      <w:lvlJc w:val="left"/>
      <w:pPr>
        <w:ind w:left="2644" w:hanging="360"/>
      </w:pPr>
      <w:rPr>
        <w:rFonts w:hint="default"/>
      </w:rPr>
    </w:lvl>
    <w:lvl w:ilvl="3" w:tplc="4C409050">
      <w:numFmt w:val="bullet"/>
      <w:lvlText w:val="•"/>
      <w:lvlJc w:val="left"/>
      <w:pPr>
        <w:ind w:left="3546" w:hanging="360"/>
      </w:pPr>
      <w:rPr>
        <w:rFonts w:hint="default"/>
      </w:rPr>
    </w:lvl>
    <w:lvl w:ilvl="4" w:tplc="F1D64E66">
      <w:numFmt w:val="bullet"/>
      <w:lvlText w:val="•"/>
      <w:lvlJc w:val="left"/>
      <w:pPr>
        <w:ind w:left="4448" w:hanging="360"/>
      </w:pPr>
      <w:rPr>
        <w:rFonts w:hint="default"/>
      </w:rPr>
    </w:lvl>
    <w:lvl w:ilvl="5" w:tplc="25FEF37A">
      <w:numFmt w:val="bullet"/>
      <w:lvlText w:val="•"/>
      <w:lvlJc w:val="left"/>
      <w:pPr>
        <w:ind w:left="5350" w:hanging="360"/>
      </w:pPr>
      <w:rPr>
        <w:rFonts w:hint="default"/>
      </w:rPr>
    </w:lvl>
    <w:lvl w:ilvl="6" w:tplc="43069FCE">
      <w:numFmt w:val="bullet"/>
      <w:lvlText w:val="•"/>
      <w:lvlJc w:val="left"/>
      <w:pPr>
        <w:ind w:left="6252" w:hanging="360"/>
      </w:pPr>
      <w:rPr>
        <w:rFonts w:hint="default"/>
      </w:rPr>
    </w:lvl>
    <w:lvl w:ilvl="7" w:tplc="142643C4">
      <w:numFmt w:val="bullet"/>
      <w:lvlText w:val="•"/>
      <w:lvlJc w:val="left"/>
      <w:pPr>
        <w:ind w:left="7154" w:hanging="360"/>
      </w:pPr>
      <w:rPr>
        <w:rFonts w:hint="default"/>
      </w:rPr>
    </w:lvl>
    <w:lvl w:ilvl="8" w:tplc="3594F37A">
      <w:numFmt w:val="bullet"/>
      <w:lvlText w:val="•"/>
      <w:lvlJc w:val="left"/>
      <w:pPr>
        <w:ind w:left="8056" w:hanging="360"/>
      </w:pPr>
      <w:rPr>
        <w:rFont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Teresa Carrì">
    <w15:presenceInfo w15:providerId="None" w15:userId="Maria Teresa Carrì"/>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3BD"/>
    <w:rsid w:val="00024307"/>
    <w:rsid w:val="00097FAF"/>
    <w:rsid w:val="00133638"/>
    <w:rsid w:val="00174FEE"/>
    <w:rsid w:val="00196489"/>
    <w:rsid w:val="001D0F37"/>
    <w:rsid w:val="00213F66"/>
    <w:rsid w:val="00235B0B"/>
    <w:rsid w:val="00247FD4"/>
    <w:rsid w:val="002D16E8"/>
    <w:rsid w:val="002E22B5"/>
    <w:rsid w:val="003323A1"/>
    <w:rsid w:val="00355CDB"/>
    <w:rsid w:val="00364A0D"/>
    <w:rsid w:val="003B63B4"/>
    <w:rsid w:val="003D7684"/>
    <w:rsid w:val="00445087"/>
    <w:rsid w:val="00451164"/>
    <w:rsid w:val="00477394"/>
    <w:rsid w:val="00480FE8"/>
    <w:rsid w:val="004B747E"/>
    <w:rsid w:val="004C7FB7"/>
    <w:rsid w:val="00531075"/>
    <w:rsid w:val="005864F8"/>
    <w:rsid w:val="005940BA"/>
    <w:rsid w:val="005A4BC1"/>
    <w:rsid w:val="0063791C"/>
    <w:rsid w:val="00666F74"/>
    <w:rsid w:val="006A7214"/>
    <w:rsid w:val="006E2922"/>
    <w:rsid w:val="00736A7B"/>
    <w:rsid w:val="007B51EA"/>
    <w:rsid w:val="008306B1"/>
    <w:rsid w:val="0084074E"/>
    <w:rsid w:val="00845918"/>
    <w:rsid w:val="008769ED"/>
    <w:rsid w:val="00892845"/>
    <w:rsid w:val="008D4D4B"/>
    <w:rsid w:val="008E64EC"/>
    <w:rsid w:val="009221C7"/>
    <w:rsid w:val="00A275B4"/>
    <w:rsid w:val="00A513EB"/>
    <w:rsid w:val="00A97FEC"/>
    <w:rsid w:val="00B0344A"/>
    <w:rsid w:val="00B102B5"/>
    <w:rsid w:val="00B42526"/>
    <w:rsid w:val="00B55293"/>
    <w:rsid w:val="00B97B62"/>
    <w:rsid w:val="00C10A7C"/>
    <w:rsid w:val="00C23B92"/>
    <w:rsid w:val="00C50268"/>
    <w:rsid w:val="00C511CD"/>
    <w:rsid w:val="00C576D1"/>
    <w:rsid w:val="00CF0697"/>
    <w:rsid w:val="00D47417"/>
    <w:rsid w:val="00D85321"/>
    <w:rsid w:val="00DB5346"/>
    <w:rsid w:val="00DD1612"/>
    <w:rsid w:val="00E24D68"/>
    <w:rsid w:val="00E61C2D"/>
    <w:rsid w:val="00E64BAF"/>
    <w:rsid w:val="00E713BD"/>
    <w:rsid w:val="00EA2AA4"/>
    <w:rsid w:val="00F35815"/>
    <w:rsid w:val="00F40726"/>
    <w:rsid w:val="00F439AD"/>
    <w:rsid w:val="00F940B4"/>
    <w:rsid w:val="00FF5D7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0A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713BD"/>
    <w:rPr>
      <w:rFonts w:ascii="Verdana" w:eastAsia="Verdana" w:hAnsi="Verdana" w:cs="Verdana"/>
    </w:rPr>
  </w:style>
  <w:style w:type="paragraph" w:styleId="Titolo3">
    <w:name w:val="heading 3"/>
    <w:basedOn w:val="Normale"/>
    <w:link w:val="Titolo3Carattere"/>
    <w:uiPriority w:val="9"/>
    <w:qFormat/>
    <w:rsid w:val="004C7FB7"/>
    <w:pPr>
      <w:widowControl/>
      <w:spacing w:before="100" w:beforeAutospacing="1" w:after="100" w:afterAutospacing="1"/>
      <w:outlineLvl w:val="2"/>
    </w:pPr>
    <w:rPr>
      <w:rFonts w:ascii="Times" w:eastAsiaTheme="minorHAnsi" w:hAnsi="Times" w:cstheme="minorBidi"/>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rsid w:val="00E713BD"/>
    <w:tblPr>
      <w:tblInd w:w="0" w:type="dxa"/>
      <w:tblCellMar>
        <w:top w:w="0" w:type="dxa"/>
        <w:left w:w="0" w:type="dxa"/>
        <w:bottom w:w="0" w:type="dxa"/>
        <w:right w:w="0" w:type="dxa"/>
      </w:tblCellMar>
    </w:tblPr>
  </w:style>
  <w:style w:type="paragraph" w:styleId="Corpotesto">
    <w:name w:val="Body Text"/>
    <w:basedOn w:val="Normale"/>
    <w:uiPriority w:val="1"/>
    <w:qFormat/>
    <w:rsid w:val="00E713BD"/>
    <w:rPr>
      <w:sz w:val="20"/>
      <w:szCs w:val="20"/>
    </w:rPr>
  </w:style>
  <w:style w:type="paragraph" w:styleId="Paragrafoelenco">
    <w:name w:val="List Paragraph"/>
    <w:basedOn w:val="Normale"/>
    <w:uiPriority w:val="1"/>
    <w:qFormat/>
    <w:rsid w:val="00E713BD"/>
    <w:pPr>
      <w:ind w:left="719" w:hanging="207"/>
    </w:pPr>
  </w:style>
  <w:style w:type="paragraph" w:customStyle="1" w:styleId="TableParagraph">
    <w:name w:val="Table Paragraph"/>
    <w:basedOn w:val="Normale"/>
    <w:uiPriority w:val="1"/>
    <w:qFormat/>
    <w:rsid w:val="00E713BD"/>
    <w:pPr>
      <w:spacing w:before="2"/>
      <w:ind w:left="35"/>
      <w:jc w:val="center"/>
    </w:pPr>
  </w:style>
  <w:style w:type="character" w:styleId="Enfasicorsivo">
    <w:name w:val="Emphasis"/>
    <w:basedOn w:val="Carpredefinitoparagrafo"/>
    <w:uiPriority w:val="20"/>
    <w:qFormat/>
    <w:rsid w:val="0084074E"/>
    <w:rPr>
      <w:i/>
      <w:iCs/>
    </w:rPr>
  </w:style>
  <w:style w:type="table" w:styleId="Grigliatabella">
    <w:name w:val="Table Grid"/>
    <w:basedOn w:val="Tabellanormale"/>
    <w:uiPriority w:val="59"/>
    <w:rsid w:val="00F43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semiHidden/>
    <w:unhideWhenUsed/>
    <w:rsid w:val="00E61C2D"/>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61C2D"/>
    <w:rPr>
      <w:rFonts w:ascii="Verdana" w:eastAsia="Verdana" w:hAnsi="Verdana" w:cs="Verdana"/>
    </w:rPr>
  </w:style>
  <w:style w:type="paragraph" w:styleId="Pidipagina">
    <w:name w:val="footer"/>
    <w:basedOn w:val="Normale"/>
    <w:link w:val="PidipaginaCarattere"/>
    <w:uiPriority w:val="99"/>
    <w:semiHidden/>
    <w:unhideWhenUsed/>
    <w:rsid w:val="00E61C2D"/>
    <w:pPr>
      <w:tabs>
        <w:tab w:val="center" w:pos="4819"/>
        <w:tab w:val="right" w:pos="9638"/>
      </w:tabs>
    </w:pPr>
  </w:style>
  <w:style w:type="character" w:customStyle="1" w:styleId="PidipaginaCarattere">
    <w:name w:val="Piè di pagina Carattere"/>
    <w:basedOn w:val="Carpredefinitoparagrafo"/>
    <w:link w:val="Pidipagina"/>
    <w:uiPriority w:val="99"/>
    <w:semiHidden/>
    <w:rsid w:val="00E61C2D"/>
    <w:rPr>
      <w:rFonts w:ascii="Verdana" w:eastAsia="Verdana" w:hAnsi="Verdana" w:cs="Verdana"/>
    </w:rPr>
  </w:style>
  <w:style w:type="character" w:styleId="Rimandocommento">
    <w:name w:val="annotation reference"/>
    <w:basedOn w:val="Carpredefinitoparagrafo"/>
    <w:uiPriority w:val="99"/>
    <w:semiHidden/>
    <w:unhideWhenUsed/>
    <w:rsid w:val="00E24D68"/>
    <w:rPr>
      <w:sz w:val="16"/>
      <w:szCs w:val="16"/>
    </w:rPr>
  </w:style>
  <w:style w:type="paragraph" w:styleId="Testocommento">
    <w:name w:val="annotation text"/>
    <w:basedOn w:val="Normale"/>
    <w:link w:val="TestocommentoCarattere"/>
    <w:uiPriority w:val="99"/>
    <w:semiHidden/>
    <w:unhideWhenUsed/>
    <w:rsid w:val="00E24D68"/>
    <w:rPr>
      <w:sz w:val="20"/>
      <w:szCs w:val="20"/>
    </w:rPr>
  </w:style>
  <w:style w:type="character" w:customStyle="1" w:styleId="TestocommentoCarattere">
    <w:name w:val="Testo commento Carattere"/>
    <w:basedOn w:val="Carpredefinitoparagrafo"/>
    <w:link w:val="Testocommento"/>
    <w:uiPriority w:val="99"/>
    <w:semiHidden/>
    <w:rsid w:val="00E24D68"/>
    <w:rPr>
      <w:rFonts w:ascii="Verdana" w:eastAsia="Verdana" w:hAnsi="Verdana" w:cs="Verdana"/>
      <w:sz w:val="20"/>
      <w:szCs w:val="20"/>
    </w:rPr>
  </w:style>
  <w:style w:type="paragraph" w:styleId="Soggettocommento">
    <w:name w:val="annotation subject"/>
    <w:basedOn w:val="Testocommento"/>
    <w:next w:val="Testocommento"/>
    <w:link w:val="SoggettocommentoCarattere"/>
    <w:uiPriority w:val="99"/>
    <w:semiHidden/>
    <w:unhideWhenUsed/>
    <w:rsid w:val="00E24D68"/>
    <w:rPr>
      <w:b/>
      <w:bCs/>
    </w:rPr>
  </w:style>
  <w:style w:type="character" w:customStyle="1" w:styleId="SoggettocommentoCarattere">
    <w:name w:val="Soggetto commento Carattere"/>
    <w:basedOn w:val="TestocommentoCarattere"/>
    <w:link w:val="Soggettocommento"/>
    <w:uiPriority w:val="99"/>
    <w:semiHidden/>
    <w:rsid w:val="00E24D68"/>
    <w:rPr>
      <w:rFonts w:ascii="Verdana" w:eastAsia="Verdana" w:hAnsi="Verdana" w:cs="Verdana"/>
      <w:b/>
      <w:bCs/>
      <w:sz w:val="20"/>
      <w:szCs w:val="20"/>
    </w:rPr>
  </w:style>
  <w:style w:type="paragraph" w:styleId="Testofumetto">
    <w:name w:val="Balloon Text"/>
    <w:basedOn w:val="Normale"/>
    <w:link w:val="TestofumettoCarattere"/>
    <w:uiPriority w:val="99"/>
    <w:semiHidden/>
    <w:unhideWhenUsed/>
    <w:rsid w:val="00E24D6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24D68"/>
    <w:rPr>
      <w:rFonts w:ascii="Segoe UI" w:eastAsia="Verdana" w:hAnsi="Segoe UI" w:cs="Segoe UI"/>
      <w:sz w:val="18"/>
      <w:szCs w:val="18"/>
    </w:rPr>
  </w:style>
  <w:style w:type="character" w:customStyle="1" w:styleId="Titolo3Carattere">
    <w:name w:val="Titolo 3 Carattere"/>
    <w:basedOn w:val="Carpredefinitoparagrafo"/>
    <w:link w:val="Titolo3"/>
    <w:uiPriority w:val="9"/>
    <w:rsid w:val="004C7FB7"/>
    <w:rPr>
      <w:rFonts w:ascii="Times" w:hAnsi="Times"/>
      <w:b/>
      <w:bCs/>
      <w:sz w:val="27"/>
      <w:szCs w:val="27"/>
    </w:rPr>
  </w:style>
  <w:style w:type="character" w:styleId="Collegamentoipertestuale">
    <w:name w:val="Hyperlink"/>
    <w:basedOn w:val="Carpredefinitoparagrafo"/>
    <w:uiPriority w:val="99"/>
    <w:semiHidden/>
    <w:unhideWhenUsed/>
    <w:rsid w:val="004C7F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713BD"/>
    <w:rPr>
      <w:rFonts w:ascii="Verdana" w:eastAsia="Verdana" w:hAnsi="Verdana" w:cs="Verdana"/>
    </w:rPr>
  </w:style>
  <w:style w:type="paragraph" w:styleId="Titolo3">
    <w:name w:val="heading 3"/>
    <w:basedOn w:val="Normale"/>
    <w:link w:val="Titolo3Carattere"/>
    <w:uiPriority w:val="9"/>
    <w:qFormat/>
    <w:rsid w:val="004C7FB7"/>
    <w:pPr>
      <w:widowControl/>
      <w:spacing w:before="100" w:beforeAutospacing="1" w:after="100" w:afterAutospacing="1"/>
      <w:outlineLvl w:val="2"/>
    </w:pPr>
    <w:rPr>
      <w:rFonts w:ascii="Times" w:eastAsiaTheme="minorHAnsi" w:hAnsi="Times" w:cstheme="minorBidi"/>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rsid w:val="00E713BD"/>
    <w:tblPr>
      <w:tblInd w:w="0" w:type="dxa"/>
      <w:tblCellMar>
        <w:top w:w="0" w:type="dxa"/>
        <w:left w:w="0" w:type="dxa"/>
        <w:bottom w:w="0" w:type="dxa"/>
        <w:right w:w="0" w:type="dxa"/>
      </w:tblCellMar>
    </w:tblPr>
  </w:style>
  <w:style w:type="paragraph" w:styleId="Corpotesto">
    <w:name w:val="Body Text"/>
    <w:basedOn w:val="Normale"/>
    <w:uiPriority w:val="1"/>
    <w:qFormat/>
    <w:rsid w:val="00E713BD"/>
    <w:rPr>
      <w:sz w:val="20"/>
      <w:szCs w:val="20"/>
    </w:rPr>
  </w:style>
  <w:style w:type="paragraph" w:styleId="Paragrafoelenco">
    <w:name w:val="List Paragraph"/>
    <w:basedOn w:val="Normale"/>
    <w:uiPriority w:val="1"/>
    <w:qFormat/>
    <w:rsid w:val="00E713BD"/>
    <w:pPr>
      <w:ind w:left="719" w:hanging="207"/>
    </w:pPr>
  </w:style>
  <w:style w:type="paragraph" w:customStyle="1" w:styleId="TableParagraph">
    <w:name w:val="Table Paragraph"/>
    <w:basedOn w:val="Normale"/>
    <w:uiPriority w:val="1"/>
    <w:qFormat/>
    <w:rsid w:val="00E713BD"/>
    <w:pPr>
      <w:spacing w:before="2"/>
      <w:ind w:left="35"/>
      <w:jc w:val="center"/>
    </w:pPr>
  </w:style>
  <w:style w:type="character" w:styleId="Enfasicorsivo">
    <w:name w:val="Emphasis"/>
    <w:basedOn w:val="Carpredefinitoparagrafo"/>
    <w:uiPriority w:val="20"/>
    <w:qFormat/>
    <w:rsid w:val="0084074E"/>
    <w:rPr>
      <w:i/>
      <w:iCs/>
    </w:rPr>
  </w:style>
  <w:style w:type="table" w:styleId="Grigliatabella">
    <w:name w:val="Table Grid"/>
    <w:basedOn w:val="Tabellanormale"/>
    <w:uiPriority w:val="59"/>
    <w:rsid w:val="00F43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semiHidden/>
    <w:unhideWhenUsed/>
    <w:rsid w:val="00E61C2D"/>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61C2D"/>
    <w:rPr>
      <w:rFonts w:ascii="Verdana" w:eastAsia="Verdana" w:hAnsi="Verdana" w:cs="Verdana"/>
    </w:rPr>
  </w:style>
  <w:style w:type="paragraph" w:styleId="Pidipagina">
    <w:name w:val="footer"/>
    <w:basedOn w:val="Normale"/>
    <w:link w:val="PidipaginaCarattere"/>
    <w:uiPriority w:val="99"/>
    <w:semiHidden/>
    <w:unhideWhenUsed/>
    <w:rsid w:val="00E61C2D"/>
    <w:pPr>
      <w:tabs>
        <w:tab w:val="center" w:pos="4819"/>
        <w:tab w:val="right" w:pos="9638"/>
      </w:tabs>
    </w:pPr>
  </w:style>
  <w:style w:type="character" w:customStyle="1" w:styleId="PidipaginaCarattere">
    <w:name w:val="Piè di pagina Carattere"/>
    <w:basedOn w:val="Carpredefinitoparagrafo"/>
    <w:link w:val="Pidipagina"/>
    <w:uiPriority w:val="99"/>
    <w:semiHidden/>
    <w:rsid w:val="00E61C2D"/>
    <w:rPr>
      <w:rFonts w:ascii="Verdana" w:eastAsia="Verdana" w:hAnsi="Verdana" w:cs="Verdana"/>
    </w:rPr>
  </w:style>
  <w:style w:type="character" w:styleId="Rimandocommento">
    <w:name w:val="annotation reference"/>
    <w:basedOn w:val="Carpredefinitoparagrafo"/>
    <w:uiPriority w:val="99"/>
    <w:semiHidden/>
    <w:unhideWhenUsed/>
    <w:rsid w:val="00E24D68"/>
    <w:rPr>
      <w:sz w:val="16"/>
      <w:szCs w:val="16"/>
    </w:rPr>
  </w:style>
  <w:style w:type="paragraph" w:styleId="Testocommento">
    <w:name w:val="annotation text"/>
    <w:basedOn w:val="Normale"/>
    <w:link w:val="TestocommentoCarattere"/>
    <w:uiPriority w:val="99"/>
    <w:semiHidden/>
    <w:unhideWhenUsed/>
    <w:rsid w:val="00E24D68"/>
    <w:rPr>
      <w:sz w:val="20"/>
      <w:szCs w:val="20"/>
    </w:rPr>
  </w:style>
  <w:style w:type="character" w:customStyle="1" w:styleId="TestocommentoCarattere">
    <w:name w:val="Testo commento Carattere"/>
    <w:basedOn w:val="Carpredefinitoparagrafo"/>
    <w:link w:val="Testocommento"/>
    <w:uiPriority w:val="99"/>
    <w:semiHidden/>
    <w:rsid w:val="00E24D68"/>
    <w:rPr>
      <w:rFonts w:ascii="Verdana" w:eastAsia="Verdana" w:hAnsi="Verdana" w:cs="Verdana"/>
      <w:sz w:val="20"/>
      <w:szCs w:val="20"/>
    </w:rPr>
  </w:style>
  <w:style w:type="paragraph" w:styleId="Soggettocommento">
    <w:name w:val="annotation subject"/>
    <w:basedOn w:val="Testocommento"/>
    <w:next w:val="Testocommento"/>
    <w:link w:val="SoggettocommentoCarattere"/>
    <w:uiPriority w:val="99"/>
    <w:semiHidden/>
    <w:unhideWhenUsed/>
    <w:rsid w:val="00E24D68"/>
    <w:rPr>
      <w:b/>
      <w:bCs/>
    </w:rPr>
  </w:style>
  <w:style w:type="character" w:customStyle="1" w:styleId="SoggettocommentoCarattere">
    <w:name w:val="Soggetto commento Carattere"/>
    <w:basedOn w:val="TestocommentoCarattere"/>
    <w:link w:val="Soggettocommento"/>
    <w:uiPriority w:val="99"/>
    <w:semiHidden/>
    <w:rsid w:val="00E24D68"/>
    <w:rPr>
      <w:rFonts w:ascii="Verdana" w:eastAsia="Verdana" w:hAnsi="Verdana" w:cs="Verdana"/>
      <w:b/>
      <w:bCs/>
      <w:sz w:val="20"/>
      <w:szCs w:val="20"/>
    </w:rPr>
  </w:style>
  <w:style w:type="paragraph" w:styleId="Testofumetto">
    <w:name w:val="Balloon Text"/>
    <w:basedOn w:val="Normale"/>
    <w:link w:val="TestofumettoCarattere"/>
    <w:uiPriority w:val="99"/>
    <w:semiHidden/>
    <w:unhideWhenUsed/>
    <w:rsid w:val="00E24D6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24D68"/>
    <w:rPr>
      <w:rFonts w:ascii="Segoe UI" w:eastAsia="Verdana" w:hAnsi="Segoe UI" w:cs="Segoe UI"/>
      <w:sz w:val="18"/>
      <w:szCs w:val="18"/>
    </w:rPr>
  </w:style>
  <w:style w:type="character" w:customStyle="1" w:styleId="Titolo3Carattere">
    <w:name w:val="Titolo 3 Carattere"/>
    <w:basedOn w:val="Carpredefinitoparagrafo"/>
    <w:link w:val="Titolo3"/>
    <w:uiPriority w:val="9"/>
    <w:rsid w:val="004C7FB7"/>
    <w:rPr>
      <w:rFonts w:ascii="Times" w:hAnsi="Times"/>
      <w:b/>
      <w:bCs/>
      <w:sz w:val="27"/>
      <w:szCs w:val="27"/>
    </w:rPr>
  </w:style>
  <w:style w:type="character" w:styleId="Collegamentoipertestuale">
    <w:name w:val="Hyperlink"/>
    <w:basedOn w:val="Carpredefinitoparagrafo"/>
    <w:uiPriority w:val="99"/>
    <w:semiHidden/>
    <w:unhideWhenUsed/>
    <w:rsid w:val="004C7F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965200">
      <w:bodyDiv w:val="1"/>
      <w:marLeft w:val="0"/>
      <w:marRight w:val="0"/>
      <w:marTop w:val="0"/>
      <w:marBottom w:val="0"/>
      <w:divBdr>
        <w:top w:val="none" w:sz="0" w:space="0" w:color="auto"/>
        <w:left w:val="none" w:sz="0" w:space="0" w:color="auto"/>
        <w:bottom w:val="none" w:sz="0" w:space="0" w:color="auto"/>
        <w:right w:val="none" w:sz="0" w:space="0" w:color="auto"/>
      </w:divBdr>
    </w:div>
    <w:div w:id="679700493">
      <w:bodyDiv w:val="1"/>
      <w:marLeft w:val="0"/>
      <w:marRight w:val="0"/>
      <w:marTop w:val="0"/>
      <w:marBottom w:val="0"/>
      <w:divBdr>
        <w:top w:val="none" w:sz="0" w:space="0" w:color="auto"/>
        <w:left w:val="none" w:sz="0" w:space="0" w:color="auto"/>
        <w:bottom w:val="none" w:sz="0" w:space="0" w:color="auto"/>
        <w:right w:val="none" w:sz="0" w:space="0" w:color="auto"/>
      </w:divBdr>
    </w:div>
    <w:div w:id="1039746378">
      <w:bodyDiv w:val="1"/>
      <w:marLeft w:val="0"/>
      <w:marRight w:val="0"/>
      <w:marTop w:val="0"/>
      <w:marBottom w:val="0"/>
      <w:divBdr>
        <w:top w:val="none" w:sz="0" w:space="0" w:color="auto"/>
        <w:left w:val="none" w:sz="0" w:space="0" w:color="auto"/>
        <w:bottom w:val="none" w:sz="0" w:space="0" w:color="auto"/>
        <w:right w:val="none" w:sz="0" w:space="0" w:color="auto"/>
      </w:divBdr>
    </w:div>
    <w:div w:id="1244535199">
      <w:bodyDiv w:val="1"/>
      <w:marLeft w:val="0"/>
      <w:marRight w:val="0"/>
      <w:marTop w:val="0"/>
      <w:marBottom w:val="0"/>
      <w:divBdr>
        <w:top w:val="none" w:sz="0" w:space="0" w:color="auto"/>
        <w:left w:val="none" w:sz="0" w:space="0" w:color="auto"/>
        <w:bottom w:val="none" w:sz="0" w:space="0" w:color="auto"/>
        <w:right w:val="none" w:sz="0" w:space="0" w:color="auto"/>
      </w:divBdr>
    </w:div>
    <w:div w:id="1639916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Istituto_superiore_per_la_protezione_e_la_ricerca_ambiental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it.wikipedia.org/wiki/Raggruppamento_carabinieri_investigazioni_scientifiche"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2116</Words>
  <Characters>12066</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BozzaVerb-2a-riun-TaNDRI.rtf</vt:lpstr>
    </vt:vector>
  </TitlesOfParts>
  <Company>Microsoft</Company>
  <LinksUpToDate>false</LinksUpToDate>
  <CharactersWithSpaces>14154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BozzaVerb-2a-riun-TaNDRI.rtf</dc:title>
  <dc:creator>Proprietario</dc:creator>
  <cp:lastModifiedBy>Utente Windows</cp:lastModifiedBy>
  <cp:revision>6</cp:revision>
  <dcterms:created xsi:type="dcterms:W3CDTF">2017-10-02T20:19:00Z</dcterms:created>
  <dcterms:modified xsi:type="dcterms:W3CDTF">2017-11-30T15:00:00Z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2007-04-28T00:00:00Z</vt:filetime>
  </property>
  <property fmtid="{D5CDD505-2E9C-101B-9397-08002B2CF9AE}" pid="3" name="Creator">
    <vt:lpwstr>PDFCreator Version 0.9.1</vt:lpwstr>
  </property>
  <property fmtid="{D5CDD505-2E9C-101B-9397-08002B2CF9AE}" pid="4" name="LastSaved">
    <vt:filetime>2017-09-22T00:00:00Z</vt:filetime>
  </property>
</Properties>
</file>