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AA" w:rsidRPr="00C8396D" w:rsidRDefault="006138AA">
      <w:pPr>
        <w:rPr>
          <w:lang w:val="en-US"/>
        </w:rPr>
      </w:pPr>
      <w:r w:rsidRPr="00C8396D">
        <w:rPr>
          <w:noProof/>
          <w:lang w:eastAsia="it-IT"/>
        </w:rPr>
        <w:drawing>
          <wp:anchor distT="0" distB="0" distL="114300" distR="114300" simplePos="0" relativeHeight="251659264" behindDoc="0" locked="0" layoutInCell="1" allowOverlap="1">
            <wp:simplePos x="0" y="0"/>
            <wp:positionH relativeFrom="column">
              <wp:posOffset>2277745</wp:posOffset>
            </wp:positionH>
            <wp:positionV relativeFrom="paragraph">
              <wp:posOffset>-147955</wp:posOffset>
            </wp:positionV>
            <wp:extent cx="1529080" cy="1739900"/>
            <wp:effectExtent l="19050" t="0" r="0" b="0"/>
            <wp:wrapTopAndBottom/>
            <wp:docPr id="3" name="Immagine 1" descr="Descrizione: Macintosh HD:Users:desy:Desktop:Logo-TOV-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Macintosh HD:Users:desy:Desktop:Logo-TOV-new.png"/>
                    <pic:cNvPicPr>
                      <a:picLocks noChangeAspect="1" noChangeArrowheads="1"/>
                    </pic:cNvPicPr>
                  </pic:nvPicPr>
                  <pic:blipFill>
                    <a:blip r:embed="rId8" cstate="print"/>
                    <a:srcRect/>
                    <a:stretch>
                      <a:fillRect/>
                    </a:stretch>
                  </pic:blipFill>
                  <pic:spPr bwMode="auto">
                    <a:xfrm>
                      <a:off x="0" y="0"/>
                      <a:ext cx="1529080" cy="1739900"/>
                    </a:xfrm>
                    <a:prstGeom prst="rect">
                      <a:avLst/>
                    </a:prstGeom>
                    <a:noFill/>
                    <a:ln w="9525">
                      <a:noFill/>
                      <a:miter lim="800000"/>
                      <a:headEnd/>
                      <a:tailEnd/>
                    </a:ln>
                  </pic:spPr>
                </pic:pic>
              </a:graphicData>
            </a:graphic>
          </wp:anchor>
        </w:drawing>
      </w:r>
    </w:p>
    <w:p w:rsidR="006138AA" w:rsidRPr="00C8396D" w:rsidRDefault="006138AA">
      <w:pPr>
        <w:rPr>
          <w:lang w:val="en-US"/>
        </w:rPr>
      </w:pPr>
    </w:p>
    <w:p w:rsidR="006138AA" w:rsidRPr="00C8396D" w:rsidRDefault="006138AA" w:rsidP="006138AA">
      <w:pPr>
        <w:pStyle w:val="Nessunaspaziatura"/>
        <w:jc w:val="center"/>
        <w:rPr>
          <w:rFonts w:asciiTheme="minorHAnsi" w:hAnsiTheme="minorHAnsi"/>
          <w:b/>
          <w:sz w:val="36"/>
          <w:lang w:eastAsia="en-US"/>
        </w:rPr>
      </w:pPr>
      <w:r w:rsidRPr="00C8396D">
        <w:rPr>
          <w:rFonts w:asciiTheme="minorHAnsi" w:hAnsiTheme="minorHAnsi"/>
          <w:b/>
          <w:w w:val="110"/>
          <w:sz w:val="36"/>
          <w:lang w:eastAsia="en-US"/>
        </w:rPr>
        <w:t>UNIVERSITA` DEGLI STUDI DI ROMA TOR VERGATA</w:t>
      </w:r>
    </w:p>
    <w:p w:rsidR="006138AA" w:rsidRPr="00C8396D" w:rsidRDefault="006138AA" w:rsidP="006138AA">
      <w:pPr>
        <w:pStyle w:val="Nessunaspaziatura"/>
        <w:jc w:val="center"/>
        <w:rPr>
          <w:rFonts w:asciiTheme="minorHAnsi" w:hAnsiTheme="minorHAnsi" w:cs="BookmanOldStyle-Bold"/>
          <w:bCs/>
          <w:color w:val="01A337"/>
          <w:sz w:val="36"/>
          <w:lang w:val="en-US"/>
        </w:rPr>
      </w:pPr>
      <w:proofErr w:type="spellStart"/>
      <w:r w:rsidRPr="00C8396D">
        <w:rPr>
          <w:rFonts w:asciiTheme="minorHAnsi" w:hAnsiTheme="minorHAnsi" w:cs="BookmanOldStyle-Bold"/>
          <w:bCs/>
          <w:color w:val="01A337"/>
          <w:sz w:val="36"/>
          <w:lang w:val="en-US"/>
        </w:rPr>
        <w:t>Dipartimento</w:t>
      </w:r>
      <w:proofErr w:type="spellEnd"/>
      <w:r w:rsidRPr="00C8396D">
        <w:rPr>
          <w:rFonts w:asciiTheme="minorHAnsi" w:hAnsiTheme="minorHAnsi" w:cs="BookmanOldStyle-Bold"/>
          <w:bCs/>
          <w:color w:val="01A337"/>
          <w:sz w:val="36"/>
          <w:lang w:val="en-US"/>
        </w:rPr>
        <w:t xml:space="preserve"> </w:t>
      </w:r>
      <w:proofErr w:type="spellStart"/>
      <w:r w:rsidRPr="00C8396D">
        <w:rPr>
          <w:rFonts w:asciiTheme="minorHAnsi" w:hAnsiTheme="minorHAnsi" w:cs="BookmanOldStyle-Bold"/>
          <w:bCs/>
          <w:color w:val="01A337"/>
          <w:sz w:val="36"/>
          <w:lang w:val="en-US"/>
        </w:rPr>
        <w:t>di</w:t>
      </w:r>
      <w:proofErr w:type="spellEnd"/>
      <w:r w:rsidRPr="00C8396D">
        <w:rPr>
          <w:rFonts w:asciiTheme="minorHAnsi" w:hAnsiTheme="minorHAnsi" w:cs="BookmanOldStyle-Bold"/>
          <w:bCs/>
          <w:color w:val="01A337"/>
          <w:sz w:val="36"/>
          <w:lang w:val="en-US"/>
        </w:rPr>
        <w:t xml:space="preserve"> </w:t>
      </w:r>
      <w:proofErr w:type="spellStart"/>
      <w:r w:rsidRPr="00C8396D">
        <w:rPr>
          <w:rFonts w:asciiTheme="minorHAnsi" w:hAnsiTheme="minorHAnsi" w:cs="BookmanOldStyle-Bold"/>
          <w:bCs/>
          <w:color w:val="01A337"/>
          <w:sz w:val="36"/>
          <w:lang w:val="en-US"/>
        </w:rPr>
        <w:t>Biologia</w:t>
      </w:r>
      <w:proofErr w:type="spellEnd"/>
    </w:p>
    <w:p w:rsidR="00CA714B" w:rsidRPr="00C8396D" w:rsidRDefault="00CA714B">
      <w:pPr>
        <w:rPr>
          <w:lang w:val="en-US"/>
        </w:rPr>
      </w:pPr>
    </w:p>
    <w:p w:rsidR="006138AA" w:rsidRPr="00C8396D" w:rsidRDefault="006138AA">
      <w:pPr>
        <w:rPr>
          <w:lang w:val="en-US"/>
        </w:rPr>
      </w:pPr>
    </w:p>
    <w:p w:rsidR="006138AA" w:rsidRPr="00C8396D" w:rsidRDefault="006138AA">
      <w:pPr>
        <w:rPr>
          <w:lang w:val="en-US"/>
        </w:rPr>
      </w:pPr>
    </w:p>
    <w:p w:rsidR="006138AA" w:rsidRPr="00C8396D" w:rsidRDefault="006138AA">
      <w:pPr>
        <w:rPr>
          <w:lang w:val="en-US"/>
        </w:rPr>
      </w:pPr>
    </w:p>
    <w:p w:rsidR="006138AA" w:rsidRPr="00C8396D" w:rsidRDefault="006138AA">
      <w:pPr>
        <w:rPr>
          <w:lang w:val="en-US"/>
        </w:rPr>
      </w:pPr>
    </w:p>
    <w:p w:rsidR="006138AA" w:rsidRPr="00C8396D" w:rsidRDefault="00D75C94" w:rsidP="006138AA">
      <w:pPr>
        <w:jc w:val="center"/>
        <w:rPr>
          <w:b/>
          <w:sz w:val="48"/>
          <w:lang w:val="en-US"/>
        </w:rPr>
      </w:pPr>
      <w:r w:rsidRPr="00C8396D">
        <w:rPr>
          <w:b/>
          <w:sz w:val="48"/>
          <w:lang w:val="en-US"/>
        </w:rPr>
        <w:t xml:space="preserve">Master of Science in </w:t>
      </w:r>
      <w:r w:rsidR="006138AA" w:rsidRPr="00C8396D">
        <w:rPr>
          <w:b/>
          <w:sz w:val="48"/>
          <w:lang w:val="en-US"/>
        </w:rPr>
        <w:t xml:space="preserve">Biotechnology </w:t>
      </w:r>
    </w:p>
    <w:p w:rsidR="006138AA" w:rsidRPr="00C8396D" w:rsidRDefault="00D75C94" w:rsidP="006138AA">
      <w:pPr>
        <w:ind w:firstLine="142"/>
        <w:jc w:val="center"/>
        <w:rPr>
          <w:sz w:val="40"/>
          <w:lang w:val="en-US"/>
        </w:rPr>
      </w:pPr>
      <w:r w:rsidRPr="00C8396D">
        <w:rPr>
          <w:b/>
          <w:sz w:val="48"/>
          <w:lang w:val="en-US"/>
        </w:rPr>
        <w:t>P</w:t>
      </w:r>
      <w:r w:rsidRPr="00C8396D">
        <w:rPr>
          <w:sz w:val="40"/>
          <w:lang w:val="en-US"/>
        </w:rPr>
        <w:t xml:space="preserve">rogram </w:t>
      </w:r>
      <w:r w:rsidRPr="00C8396D">
        <w:rPr>
          <w:b/>
          <w:sz w:val="44"/>
          <w:lang w:val="en-US"/>
        </w:rPr>
        <w:t>H</w:t>
      </w:r>
      <w:r w:rsidRPr="00C8396D">
        <w:rPr>
          <w:sz w:val="40"/>
          <w:lang w:val="en-US"/>
        </w:rPr>
        <w:t xml:space="preserve">andbook </w:t>
      </w:r>
      <w:r w:rsidR="006138AA" w:rsidRPr="00C8396D">
        <w:rPr>
          <w:sz w:val="40"/>
          <w:lang w:val="en-US"/>
        </w:rPr>
        <w:t>201</w:t>
      </w:r>
      <w:r w:rsidR="00E13676" w:rsidRPr="00C8396D">
        <w:rPr>
          <w:sz w:val="40"/>
          <w:lang w:val="en-US"/>
        </w:rPr>
        <w:t>6</w:t>
      </w:r>
      <w:r w:rsidRPr="00C8396D">
        <w:rPr>
          <w:sz w:val="40"/>
          <w:lang w:val="en-US"/>
        </w:rPr>
        <w:t>-1</w:t>
      </w:r>
      <w:r w:rsidR="00E13676" w:rsidRPr="00C8396D">
        <w:rPr>
          <w:sz w:val="40"/>
          <w:lang w:val="en-US"/>
        </w:rPr>
        <w:t>7</w:t>
      </w:r>
    </w:p>
    <w:p w:rsidR="006138AA" w:rsidRPr="00C8396D" w:rsidRDefault="007F0F76" w:rsidP="007F0F76">
      <w:pPr>
        <w:jc w:val="center"/>
        <w:rPr>
          <w:lang w:val="en-US"/>
        </w:rPr>
      </w:pPr>
      <w:r w:rsidRPr="00C8396D">
        <w:rPr>
          <w:lang w:val="en-US"/>
        </w:rPr>
        <w:t>1.0 - June 2016</w:t>
      </w:r>
    </w:p>
    <w:p w:rsidR="006138AA" w:rsidRPr="00C8396D" w:rsidRDefault="006138AA">
      <w:pPr>
        <w:rPr>
          <w:lang w:val="en-US"/>
        </w:rPr>
      </w:pPr>
    </w:p>
    <w:p w:rsidR="00B0085D" w:rsidRPr="00C8396D" w:rsidRDefault="006138AA">
      <w:pPr>
        <w:rPr>
          <w:lang w:val="en-US"/>
        </w:rPr>
      </w:pPr>
      <w:r w:rsidRPr="00C8396D">
        <w:rPr>
          <w:lang w:val="en-US"/>
        </w:rPr>
        <w:tab/>
      </w:r>
      <w:r w:rsidRPr="00C8396D">
        <w:rPr>
          <w:lang w:val="en-US"/>
        </w:rPr>
        <w:tab/>
      </w:r>
      <w:r w:rsidRPr="00C8396D">
        <w:rPr>
          <w:lang w:val="en-US"/>
        </w:rPr>
        <w:tab/>
      </w:r>
      <w:r w:rsidRPr="00C8396D">
        <w:rPr>
          <w:lang w:val="en-US"/>
        </w:rPr>
        <w:tab/>
      </w:r>
      <w:r w:rsidRPr="00C8396D">
        <w:rPr>
          <w:lang w:val="en-US"/>
        </w:rPr>
        <w:tab/>
      </w:r>
    </w:p>
    <w:p w:rsidR="00B0085D" w:rsidRPr="00C8396D" w:rsidRDefault="00B0085D">
      <w:pPr>
        <w:rPr>
          <w:lang w:val="en-US"/>
        </w:rPr>
      </w:pPr>
      <w:r w:rsidRPr="00C8396D">
        <w:rPr>
          <w:lang w:val="en-US"/>
        </w:rPr>
        <w:br w:type="page"/>
      </w:r>
    </w:p>
    <w:p w:rsidR="006138AA" w:rsidRPr="00C8396D" w:rsidRDefault="00B0085D">
      <w:pPr>
        <w:rPr>
          <w:b/>
          <w:sz w:val="28"/>
          <w:lang w:val="en-US"/>
        </w:rPr>
      </w:pPr>
      <w:r w:rsidRPr="00C8396D">
        <w:rPr>
          <w:b/>
          <w:sz w:val="28"/>
          <w:lang w:val="en-US"/>
        </w:rPr>
        <w:lastRenderedPageBreak/>
        <w:t>TABLE OF CONTENTS</w:t>
      </w:r>
    </w:p>
    <w:p w:rsidR="00E42807" w:rsidRPr="00C8396D" w:rsidRDefault="00E42807" w:rsidP="00A36CC7">
      <w:pPr>
        <w:pStyle w:val="Nessunaspaziatura"/>
        <w:tabs>
          <w:tab w:val="left" w:pos="5103"/>
        </w:tabs>
        <w:rPr>
          <w:rFonts w:asciiTheme="minorHAnsi" w:hAnsiTheme="minorHAnsi"/>
          <w:caps/>
          <w:sz w:val="24"/>
          <w:szCs w:val="24"/>
          <w:lang w:val="en-US"/>
        </w:rPr>
      </w:pPr>
      <w:r w:rsidRPr="00C8396D">
        <w:rPr>
          <w:rFonts w:asciiTheme="minorHAnsi" w:hAnsiTheme="minorHAnsi"/>
          <w:caps/>
          <w:sz w:val="24"/>
          <w:szCs w:val="24"/>
          <w:lang w:val="en-US"/>
        </w:rPr>
        <w:t xml:space="preserve">Program Goals </w:t>
      </w:r>
      <w:r w:rsidR="00A36CC7" w:rsidRPr="00C8396D">
        <w:rPr>
          <w:rFonts w:asciiTheme="minorHAnsi" w:hAnsiTheme="minorHAnsi"/>
          <w:caps/>
          <w:sz w:val="24"/>
          <w:szCs w:val="24"/>
          <w:lang w:val="en-US"/>
        </w:rPr>
        <w:tab/>
        <w:t>3</w:t>
      </w:r>
    </w:p>
    <w:p w:rsidR="00E42807" w:rsidRPr="00C8396D" w:rsidRDefault="00E42807" w:rsidP="00A36CC7">
      <w:pPr>
        <w:pStyle w:val="Nessunaspaziatura"/>
        <w:tabs>
          <w:tab w:val="left" w:pos="5103"/>
        </w:tabs>
        <w:rPr>
          <w:rFonts w:asciiTheme="minorHAnsi" w:hAnsiTheme="minorHAnsi"/>
          <w:caps/>
          <w:sz w:val="24"/>
          <w:szCs w:val="24"/>
          <w:lang w:val="en-US"/>
        </w:rPr>
      </w:pPr>
      <w:r w:rsidRPr="00C8396D">
        <w:rPr>
          <w:rFonts w:asciiTheme="minorHAnsi" w:hAnsiTheme="minorHAnsi"/>
          <w:caps/>
          <w:sz w:val="24"/>
          <w:szCs w:val="24"/>
          <w:lang w:val="en-US"/>
        </w:rPr>
        <w:t xml:space="preserve">Degree Requirements </w:t>
      </w:r>
      <w:r w:rsidR="00A36CC7" w:rsidRPr="00C8396D">
        <w:rPr>
          <w:rFonts w:asciiTheme="minorHAnsi" w:hAnsiTheme="minorHAnsi"/>
          <w:caps/>
          <w:sz w:val="24"/>
          <w:szCs w:val="24"/>
          <w:lang w:val="en-US"/>
        </w:rPr>
        <w:tab/>
        <w:t>3</w:t>
      </w:r>
      <w:r w:rsidR="00A36CC7" w:rsidRPr="00C8396D">
        <w:rPr>
          <w:rFonts w:asciiTheme="minorHAnsi" w:hAnsiTheme="minorHAnsi"/>
          <w:caps/>
          <w:sz w:val="24"/>
          <w:szCs w:val="24"/>
          <w:lang w:val="en-US"/>
        </w:rPr>
        <w:tab/>
      </w:r>
      <w:r w:rsidR="00A36CC7" w:rsidRPr="00C8396D">
        <w:rPr>
          <w:rFonts w:asciiTheme="minorHAnsi" w:hAnsiTheme="minorHAnsi"/>
          <w:caps/>
          <w:sz w:val="24"/>
          <w:szCs w:val="24"/>
          <w:lang w:val="en-US"/>
        </w:rPr>
        <w:tab/>
      </w:r>
      <w:r w:rsidR="00A36CC7" w:rsidRPr="00C8396D">
        <w:rPr>
          <w:rFonts w:asciiTheme="minorHAnsi" w:hAnsiTheme="minorHAnsi"/>
          <w:caps/>
          <w:sz w:val="24"/>
          <w:szCs w:val="24"/>
          <w:lang w:val="en-US"/>
        </w:rPr>
        <w:tab/>
      </w:r>
      <w:r w:rsidR="00A36CC7" w:rsidRPr="00C8396D">
        <w:rPr>
          <w:rFonts w:asciiTheme="minorHAnsi" w:hAnsiTheme="minorHAnsi"/>
          <w:caps/>
          <w:sz w:val="24"/>
          <w:szCs w:val="24"/>
          <w:lang w:val="en-US"/>
        </w:rPr>
        <w:tab/>
      </w:r>
    </w:p>
    <w:p w:rsidR="00E42807" w:rsidRPr="00C8396D" w:rsidRDefault="00E42807" w:rsidP="00A36CC7">
      <w:pPr>
        <w:pStyle w:val="Nessunaspaziatura"/>
        <w:tabs>
          <w:tab w:val="left" w:pos="5103"/>
        </w:tabs>
        <w:rPr>
          <w:rFonts w:asciiTheme="minorHAnsi" w:hAnsiTheme="minorHAnsi"/>
          <w:caps/>
          <w:sz w:val="24"/>
          <w:szCs w:val="24"/>
          <w:lang w:val="en-US"/>
        </w:rPr>
      </w:pPr>
      <w:r w:rsidRPr="00C8396D">
        <w:rPr>
          <w:rFonts w:asciiTheme="minorHAnsi" w:hAnsiTheme="minorHAnsi"/>
          <w:caps/>
          <w:sz w:val="24"/>
          <w:szCs w:val="24"/>
          <w:lang w:val="en-US"/>
        </w:rPr>
        <w:t>Core Course</w:t>
      </w:r>
      <w:r w:rsidR="00F533D6" w:rsidRPr="00C8396D">
        <w:rPr>
          <w:rFonts w:asciiTheme="minorHAnsi" w:hAnsiTheme="minorHAnsi"/>
          <w:caps/>
          <w:sz w:val="24"/>
          <w:szCs w:val="24"/>
          <w:lang w:val="en-US"/>
        </w:rPr>
        <w:t>s</w:t>
      </w:r>
      <w:r w:rsidRPr="00C8396D">
        <w:rPr>
          <w:rFonts w:asciiTheme="minorHAnsi" w:hAnsiTheme="minorHAnsi"/>
          <w:caps/>
          <w:sz w:val="24"/>
          <w:szCs w:val="24"/>
          <w:lang w:val="en-US"/>
        </w:rPr>
        <w:t xml:space="preserve"> </w:t>
      </w:r>
      <w:r w:rsidR="00A36CC7" w:rsidRPr="00C8396D">
        <w:rPr>
          <w:rFonts w:asciiTheme="minorHAnsi" w:hAnsiTheme="minorHAnsi"/>
          <w:caps/>
          <w:sz w:val="24"/>
          <w:szCs w:val="24"/>
          <w:lang w:val="en-US"/>
        </w:rPr>
        <w:tab/>
        <w:t>4</w:t>
      </w:r>
    </w:p>
    <w:p w:rsidR="00E42807" w:rsidRPr="00C8396D" w:rsidRDefault="00E42807" w:rsidP="00A36CC7">
      <w:pPr>
        <w:pStyle w:val="Nessunaspaziatura"/>
        <w:tabs>
          <w:tab w:val="left" w:pos="5103"/>
        </w:tabs>
        <w:rPr>
          <w:rFonts w:asciiTheme="minorHAnsi" w:hAnsiTheme="minorHAnsi"/>
          <w:caps/>
          <w:sz w:val="24"/>
          <w:szCs w:val="24"/>
          <w:lang w:val="en-US"/>
        </w:rPr>
      </w:pPr>
      <w:r w:rsidRPr="00C8396D">
        <w:rPr>
          <w:rFonts w:asciiTheme="minorHAnsi" w:hAnsiTheme="minorHAnsi"/>
          <w:caps/>
          <w:sz w:val="24"/>
          <w:szCs w:val="24"/>
          <w:lang w:val="en-US"/>
        </w:rPr>
        <w:t>Elective Course</w:t>
      </w:r>
      <w:r w:rsidR="00F533D6" w:rsidRPr="00C8396D">
        <w:rPr>
          <w:rFonts w:asciiTheme="minorHAnsi" w:hAnsiTheme="minorHAnsi"/>
          <w:caps/>
          <w:sz w:val="24"/>
          <w:szCs w:val="24"/>
          <w:lang w:val="en-US"/>
        </w:rPr>
        <w:t>s</w:t>
      </w:r>
      <w:r w:rsidRPr="00C8396D">
        <w:rPr>
          <w:rFonts w:asciiTheme="minorHAnsi" w:hAnsiTheme="minorHAnsi"/>
          <w:caps/>
          <w:sz w:val="24"/>
          <w:szCs w:val="24"/>
          <w:lang w:val="en-US"/>
        </w:rPr>
        <w:t xml:space="preserve"> </w:t>
      </w:r>
      <w:r w:rsidR="00A36CC7" w:rsidRPr="00C8396D">
        <w:rPr>
          <w:rFonts w:asciiTheme="minorHAnsi" w:hAnsiTheme="minorHAnsi"/>
          <w:caps/>
          <w:sz w:val="24"/>
          <w:szCs w:val="24"/>
          <w:lang w:val="en-US"/>
        </w:rPr>
        <w:tab/>
        <w:t>4</w:t>
      </w:r>
    </w:p>
    <w:p w:rsidR="00A36CC7" w:rsidRPr="00C8396D" w:rsidRDefault="007F06A4" w:rsidP="00A36CC7">
      <w:pPr>
        <w:pStyle w:val="Nessunaspaziatura"/>
        <w:tabs>
          <w:tab w:val="left" w:pos="5103"/>
        </w:tabs>
        <w:rPr>
          <w:rFonts w:asciiTheme="minorHAnsi" w:hAnsiTheme="minorHAnsi"/>
          <w:caps/>
          <w:sz w:val="24"/>
          <w:szCs w:val="24"/>
          <w:lang w:val="en-US"/>
        </w:rPr>
      </w:pPr>
      <w:r w:rsidRPr="00C8396D">
        <w:rPr>
          <w:rFonts w:asciiTheme="minorHAnsi" w:hAnsiTheme="minorHAnsi"/>
          <w:caps/>
          <w:sz w:val="24"/>
          <w:szCs w:val="24"/>
          <w:lang w:val="en-US"/>
        </w:rPr>
        <w:t>COURSES SCHEDULE 2016-2017</w:t>
      </w:r>
      <w:r w:rsidR="00A36CC7" w:rsidRPr="00C8396D">
        <w:rPr>
          <w:rFonts w:asciiTheme="minorHAnsi" w:hAnsiTheme="minorHAnsi"/>
          <w:caps/>
          <w:sz w:val="24"/>
          <w:szCs w:val="24"/>
          <w:lang w:val="en-US"/>
        </w:rPr>
        <w:tab/>
      </w:r>
      <w:r w:rsidRPr="00C8396D">
        <w:rPr>
          <w:rFonts w:asciiTheme="minorHAnsi" w:hAnsiTheme="minorHAnsi"/>
          <w:caps/>
          <w:sz w:val="24"/>
          <w:szCs w:val="24"/>
          <w:lang w:val="en-US"/>
        </w:rPr>
        <w:t>5</w:t>
      </w:r>
    </w:p>
    <w:p w:rsidR="007F0F76" w:rsidRPr="00C8396D" w:rsidRDefault="007F0F76" w:rsidP="00A36CC7">
      <w:pPr>
        <w:pStyle w:val="Nessunaspaziatura"/>
        <w:tabs>
          <w:tab w:val="left" w:pos="5103"/>
        </w:tabs>
        <w:rPr>
          <w:rFonts w:asciiTheme="minorHAnsi" w:hAnsiTheme="minorHAnsi"/>
          <w:caps/>
          <w:sz w:val="24"/>
          <w:szCs w:val="24"/>
          <w:lang w:val="en-US"/>
        </w:rPr>
      </w:pPr>
      <w:r w:rsidRPr="00C8396D">
        <w:rPr>
          <w:rFonts w:asciiTheme="minorHAnsi" w:hAnsiTheme="minorHAnsi"/>
          <w:caps/>
          <w:sz w:val="24"/>
          <w:szCs w:val="24"/>
          <w:lang w:val="en-US"/>
        </w:rPr>
        <w:t>HOW to calculate the graduation mark</w:t>
      </w:r>
      <w:r w:rsidRPr="00C8396D">
        <w:rPr>
          <w:rFonts w:asciiTheme="minorHAnsi" w:hAnsiTheme="minorHAnsi"/>
          <w:caps/>
          <w:sz w:val="24"/>
          <w:szCs w:val="24"/>
          <w:lang w:val="en-US"/>
        </w:rPr>
        <w:tab/>
        <w:t>6</w:t>
      </w:r>
    </w:p>
    <w:p w:rsidR="00E42807" w:rsidRPr="00C8396D" w:rsidRDefault="00E42807" w:rsidP="00A36CC7">
      <w:pPr>
        <w:pStyle w:val="Nessunaspaziatura"/>
        <w:tabs>
          <w:tab w:val="left" w:pos="5103"/>
        </w:tabs>
        <w:rPr>
          <w:rFonts w:asciiTheme="minorHAnsi" w:hAnsiTheme="minorHAnsi"/>
          <w:caps/>
          <w:sz w:val="24"/>
          <w:szCs w:val="24"/>
          <w:lang w:val="en-US"/>
        </w:rPr>
      </w:pPr>
      <w:r w:rsidRPr="00C8396D">
        <w:rPr>
          <w:rFonts w:asciiTheme="minorHAnsi" w:hAnsiTheme="minorHAnsi"/>
          <w:caps/>
          <w:sz w:val="24"/>
          <w:szCs w:val="24"/>
          <w:lang w:val="en-US"/>
        </w:rPr>
        <w:t xml:space="preserve">Admission Requirements </w:t>
      </w:r>
      <w:r w:rsidR="001D15B0" w:rsidRPr="00C8396D">
        <w:rPr>
          <w:rFonts w:asciiTheme="minorHAnsi" w:hAnsiTheme="minorHAnsi"/>
          <w:caps/>
          <w:sz w:val="24"/>
          <w:szCs w:val="24"/>
          <w:lang w:val="en-US"/>
        </w:rPr>
        <w:tab/>
      </w:r>
      <w:r w:rsidR="007F0F76" w:rsidRPr="00C8396D">
        <w:rPr>
          <w:rFonts w:asciiTheme="minorHAnsi" w:hAnsiTheme="minorHAnsi"/>
          <w:caps/>
          <w:sz w:val="24"/>
          <w:szCs w:val="24"/>
          <w:lang w:val="en-US"/>
        </w:rPr>
        <w:t>7</w:t>
      </w:r>
      <w:r w:rsidR="00A36CC7" w:rsidRPr="00C8396D">
        <w:rPr>
          <w:rFonts w:asciiTheme="minorHAnsi" w:hAnsiTheme="minorHAnsi"/>
          <w:caps/>
          <w:sz w:val="24"/>
          <w:szCs w:val="24"/>
          <w:lang w:val="en-US"/>
        </w:rPr>
        <w:tab/>
      </w:r>
    </w:p>
    <w:p w:rsidR="00983525" w:rsidRPr="00C8396D" w:rsidRDefault="00983525" w:rsidP="00A36CC7">
      <w:pPr>
        <w:pStyle w:val="Nessunaspaziatura"/>
        <w:tabs>
          <w:tab w:val="left" w:pos="5103"/>
        </w:tabs>
        <w:rPr>
          <w:rFonts w:asciiTheme="minorHAnsi" w:hAnsiTheme="minorHAnsi"/>
          <w:caps/>
          <w:sz w:val="24"/>
          <w:szCs w:val="24"/>
          <w:lang w:val="en-US"/>
        </w:rPr>
      </w:pPr>
      <w:r w:rsidRPr="00C8396D">
        <w:rPr>
          <w:rFonts w:asciiTheme="minorHAnsi" w:hAnsiTheme="minorHAnsi"/>
          <w:caps/>
          <w:sz w:val="24"/>
          <w:szCs w:val="24"/>
          <w:lang w:val="en-US"/>
        </w:rPr>
        <w:t>Admission procedure</w:t>
      </w:r>
      <w:r w:rsidR="001D15B0" w:rsidRPr="00C8396D">
        <w:rPr>
          <w:rFonts w:asciiTheme="minorHAnsi" w:hAnsiTheme="minorHAnsi"/>
          <w:caps/>
          <w:sz w:val="24"/>
          <w:szCs w:val="24"/>
          <w:lang w:val="en-US"/>
        </w:rPr>
        <w:tab/>
      </w:r>
      <w:r w:rsidR="007F0F76" w:rsidRPr="00C8396D">
        <w:rPr>
          <w:rFonts w:asciiTheme="minorHAnsi" w:hAnsiTheme="minorHAnsi"/>
          <w:caps/>
          <w:sz w:val="24"/>
          <w:szCs w:val="24"/>
          <w:lang w:val="en-US"/>
        </w:rPr>
        <w:t>7</w:t>
      </w:r>
    </w:p>
    <w:p w:rsidR="00AE4D3B" w:rsidRPr="00C8396D" w:rsidRDefault="00AE4D3B" w:rsidP="00A36CC7">
      <w:pPr>
        <w:pStyle w:val="Nessunaspaziatura"/>
        <w:tabs>
          <w:tab w:val="left" w:pos="5103"/>
        </w:tabs>
        <w:rPr>
          <w:rFonts w:asciiTheme="minorHAnsi" w:hAnsiTheme="minorHAnsi" w:cstheme="minorHAnsi"/>
          <w:caps/>
          <w:sz w:val="24"/>
          <w:szCs w:val="24"/>
          <w:lang w:val="en-US"/>
        </w:rPr>
      </w:pPr>
      <w:r w:rsidRPr="00C8396D">
        <w:rPr>
          <w:rFonts w:asciiTheme="minorHAnsi" w:hAnsiTheme="minorHAnsi" w:cstheme="minorHAnsi"/>
          <w:caps/>
          <w:sz w:val="24"/>
          <w:szCs w:val="24"/>
          <w:lang w:val="en-US"/>
        </w:rPr>
        <w:t>Tuition Fees</w:t>
      </w:r>
      <w:r w:rsidR="001D15B0" w:rsidRPr="00C8396D">
        <w:rPr>
          <w:rFonts w:asciiTheme="minorHAnsi" w:hAnsiTheme="minorHAnsi" w:cstheme="minorHAnsi"/>
          <w:caps/>
          <w:sz w:val="24"/>
          <w:szCs w:val="24"/>
          <w:lang w:val="en-US"/>
        </w:rPr>
        <w:tab/>
      </w:r>
      <w:r w:rsidR="007F0F76" w:rsidRPr="00C8396D">
        <w:rPr>
          <w:rFonts w:asciiTheme="minorHAnsi" w:hAnsiTheme="minorHAnsi" w:cstheme="minorHAnsi"/>
          <w:caps/>
          <w:sz w:val="24"/>
          <w:szCs w:val="24"/>
          <w:lang w:val="en-US"/>
        </w:rPr>
        <w:t>8</w:t>
      </w:r>
    </w:p>
    <w:p w:rsidR="007F06A4" w:rsidRPr="00C8396D" w:rsidRDefault="007F06A4" w:rsidP="007F06A4">
      <w:pPr>
        <w:pStyle w:val="Nessunaspaziatura"/>
        <w:tabs>
          <w:tab w:val="left" w:pos="5103"/>
        </w:tabs>
        <w:rPr>
          <w:rFonts w:asciiTheme="minorHAnsi" w:hAnsiTheme="minorHAnsi" w:cstheme="minorHAnsi"/>
          <w:caps/>
          <w:sz w:val="24"/>
          <w:szCs w:val="24"/>
          <w:lang w:val="en-US"/>
        </w:rPr>
      </w:pPr>
      <w:r w:rsidRPr="00C8396D">
        <w:rPr>
          <w:rFonts w:asciiTheme="minorHAnsi" w:hAnsiTheme="minorHAnsi" w:cstheme="minorHAnsi"/>
          <w:caps/>
          <w:sz w:val="24"/>
          <w:szCs w:val="24"/>
          <w:lang w:val="en-US"/>
        </w:rPr>
        <w:t>Housing</w:t>
      </w:r>
      <w:r w:rsidRPr="00C8396D">
        <w:rPr>
          <w:rFonts w:asciiTheme="minorHAnsi" w:hAnsiTheme="minorHAnsi" w:cstheme="minorHAnsi"/>
          <w:caps/>
          <w:sz w:val="24"/>
          <w:szCs w:val="24"/>
          <w:lang w:val="en-US"/>
        </w:rPr>
        <w:tab/>
      </w:r>
      <w:r w:rsidR="007F0F76" w:rsidRPr="00C8396D">
        <w:rPr>
          <w:rFonts w:asciiTheme="minorHAnsi" w:hAnsiTheme="minorHAnsi" w:cstheme="minorHAnsi"/>
          <w:caps/>
          <w:sz w:val="24"/>
          <w:szCs w:val="24"/>
          <w:lang w:val="en-US"/>
        </w:rPr>
        <w:t>8</w:t>
      </w:r>
    </w:p>
    <w:p w:rsidR="00FB6214" w:rsidRPr="00C8396D" w:rsidRDefault="00FB6214" w:rsidP="00A36CC7">
      <w:pPr>
        <w:pStyle w:val="Nessunaspaziatura"/>
        <w:tabs>
          <w:tab w:val="left" w:pos="5103"/>
        </w:tabs>
        <w:rPr>
          <w:rFonts w:asciiTheme="minorHAnsi" w:hAnsiTheme="minorHAnsi" w:cstheme="minorHAnsi"/>
          <w:caps/>
          <w:sz w:val="24"/>
          <w:szCs w:val="24"/>
          <w:lang w:val="en-US"/>
        </w:rPr>
      </w:pPr>
      <w:r w:rsidRPr="00C8396D">
        <w:rPr>
          <w:rFonts w:asciiTheme="minorHAnsi" w:hAnsiTheme="minorHAnsi" w:cstheme="minorHAnsi"/>
          <w:caps/>
          <w:sz w:val="24"/>
          <w:szCs w:val="24"/>
          <w:lang w:val="en-US"/>
        </w:rPr>
        <w:t>Further Benefits</w:t>
      </w:r>
      <w:r w:rsidR="001D15B0" w:rsidRPr="00C8396D">
        <w:rPr>
          <w:rFonts w:asciiTheme="minorHAnsi" w:hAnsiTheme="minorHAnsi" w:cstheme="minorHAnsi"/>
          <w:caps/>
          <w:sz w:val="24"/>
          <w:szCs w:val="24"/>
          <w:lang w:val="en-US"/>
        </w:rPr>
        <w:tab/>
      </w:r>
      <w:r w:rsidR="007F0F76" w:rsidRPr="00C8396D">
        <w:rPr>
          <w:rFonts w:asciiTheme="minorHAnsi" w:hAnsiTheme="minorHAnsi" w:cstheme="minorHAnsi"/>
          <w:caps/>
          <w:sz w:val="24"/>
          <w:szCs w:val="24"/>
          <w:lang w:val="en-US"/>
        </w:rPr>
        <w:t>8</w:t>
      </w:r>
    </w:p>
    <w:p w:rsidR="00E42807" w:rsidRPr="00C8396D" w:rsidRDefault="00E42807" w:rsidP="00A36CC7">
      <w:pPr>
        <w:pStyle w:val="Nessunaspaziatura"/>
        <w:tabs>
          <w:tab w:val="left" w:pos="5103"/>
        </w:tabs>
        <w:rPr>
          <w:rFonts w:asciiTheme="minorHAnsi" w:hAnsiTheme="minorHAnsi"/>
          <w:caps/>
          <w:sz w:val="24"/>
          <w:szCs w:val="24"/>
          <w:lang w:val="en-US"/>
        </w:rPr>
      </w:pPr>
      <w:r w:rsidRPr="00C8396D">
        <w:rPr>
          <w:rFonts w:asciiTheme="minorHAnsi" w:hAnsiTheme="minorHAnsi"/>
          <w:caps/>
          <w:sz w:val="24"/>
          <w:szCs w:val="24"/>
          <w:lang w:val="en-US"/>
        </w:rPr>
        <w:t xml:space="preserve">Program Contact Information </w:t>
      </w:r>
      <w:r w:rsidR="001D15B0" w:rsidRPr="00C8396D">
        <w:rPr>
          <w:rFonts w:asciiTheme="minorHAnsi" w:hAnsiTheme="minorHAnsi"/>
          <w:caps/>
          <w:sz w:val="24"/>
          <w:szCs w:val="24"/>
          <w:lang w:val="en-US"/>
        </w:rPr>
        <w:tab/>
      </w:r>
      <w:r w:rsidR="007F0F76" w:rsidRPr="00C8396D">
        <w:rPr>
          <w:rFonts w:asciiTheme="minorHAnsi" w:hAnsiTheme="minorHAnsi"/>
          <w:caps/>
          <w:sz w:val="24"/>
          <w:szCs w:val="24"/>
          <w:lang w:val="en-US"/>
        </w:rPr>
        <w:t>9</w:t>
      </w:r>
    </w:p>
    <w:p w:rsidR="00AE4D3B" w:rsidRPr="00C8396D" w:rsidRDefault="008966B6" w:rsidP="00A36CC7">
      <w:pPr>
        <w:pStyle w:val="Nessunaspaziatura"/>
        <w:tabs>
          <w:tab w:val="left" w:pos="5103"/>
        </w:tabs>
        <w:rPr>
          <w:rFonts w:asciiTheme="minorHAnsi" w:hAnsiTheme="minorHAnsi"/>
          <w:caps/>
          <w:sz w:val="24"/>
          <w:szCs w:val="24"/>
          <w:lang w:val="en-US"/>
        </w:rPr>
      </w:pPr>
      <w:r w:rsidRPr="00C8396D">
        <w:rPr>
          <w:rFonts w:asciiTheme="minorHAnsi" w:hAnsiTheme="minorHAnsi"/>
          <w:caps/>
          <w:sz w:val="24"/>
          <w:szCs w:val="24"/>
          <w:lang w:val="en-US"/>
        </w:rPr>
        <w:t>Directions</w:t>
      </w:r>
      <w:r w:rsidR="001D15B0" w:rsidRPr="00C8396D">
        <w:rPr>
          <w:rFonts w:asciiTheme="minorHAnsi" w:hAnsiTheme="minorHAnsi"/>
          <w:caps/>
          <w:sz w:val="24"/>
          <w:szCs w:val="24"/>
          <w:lang w:val="en-US"/>
        </w:rPr>
        <w:tab/>
      </w:r>
      <w:r w:rsidR="007F0F76" w:rsidRPr="00C8396D">
        <w:rPr>
          <w:rFonts w:asciiTheme="minorHAnsi" w:hAnsiTheme="minorHAnsi"/>
          <w:caps/>
          <w:sz w:val="24"/>
          <w:szCs w:val="24"/>
          <w:lang w:val="en-US"/>
        </w:rPr>
        <w:t>9</w:t>
      </w:r>
    </w:p>
    <w:p w:rsidR="007F06A4" w:rsidRPr="00C8396D" w:rsidRDefault="007F06A4" w:rsidP="007F06A4">
      <w:pPr>
        <w:pStyle w:val="Nessunaspaziatura"/>
        <w:tabs>
          <w:tab w:val="left" w:pos="5103"/>
        </w:tabs>
        <w:rPr>
          <w:rFonts w:asciiTheme="minorHAnsi" w:hAnsiTheme="minorHAnsi"/>
          <w:caps/>
          <w:sz w:val="24"/>
          <w:szCs w:val="24"/>
          <w:lang w:val="en-US"/>
        </w:rPr>
      </w:pPr>
      <w:r w:rsidRPr="00C8396D">
        <w:rPr>
          <w:rFonts w:asciiTheme="minorHAnsi" w:hAnsiTheme="minorHAnsi"/>
          <w:caps/>
          <w:sz w:val="24"/>
          <w:szCs w:val="24"/>
          <w:lang w:val="en-US"/>
        </w:rPr>
        <w:t>DESCRIPTION OF core COURSES</w:t>
      </w:r>
      <w:r w:rsidRPr="00C8396D">
        <w:rPr>
          <w:rFonts w:asciiTheme="minorHAnsi" w:hAnsiTheme="minorHAnsi"/>
          <w:caps/>
          <w:sz w:val="24"/>
          <w:szCs w:val="24"/>
          <w:lang w:val="en-US"/>
        </w:rPr>
        <w:tab/>
      </w:r>
      <w:r w:rsidR="007F0F76" w:rsidRPr="00C8396D">
        <w:rPr>
          <w:rFonts w:asciiTheme="minorHAnsi" w:hAnsiTheme="minorHAnsi"/>
          <w:caps/>
          <w:sz w:val="24"/>
          <w:szCs w:val="24"/>
          <w:lang w:val="en-US"/>
        </w:rPr>
        <w:t>10</w:t>
      </w:r>
    </w:p>
    <w:p w:rsidR="00D75C94" w:rsidRPr="00C8396D" w:rsidRDefault="00D75C94" w:rsidP="00AE4D3B">
      <w:pPr>
        <w:pStyle w:val="Nessunaspaziatura"/>
        <w:rPr>
          <w:rFonts w:asciiTheme="minorHAnsi" w:hAnsiTheme="minorHAnsi"/>
          <w:sz w:val="24"/>
          <w:szCs w:val="24"/>
          <w:lang w:val="en-US"/>
        </w:rPr>
      </w:pPr>
      <w:r w:rsidRPr="00C8396D">
        <w:rPr>
          <w:rFonts w:asciiTheme="minorHAnsi" w:hAnsiTheme="minorHAnsi"/>
          <w:sz w:val="24"/>
          <w:szCs w:val="24"/>
          <w:lang w:val="en-US"/>
        </w:rPr>
        <w:br w:type="page"/>
      </w:r>
    </w:p>
    <w:p w:rsidR="00D75C94" w:rsidRPr="00C8396D" w:rsidRDefault="00D75C94" w:rsidP="00D75C94">
      <w:pPr>
        <w:autoSpaceDE w:val="0"/>
        <w:autoSpaceDN w:val="0"/>
        <w:adjustRightInd w:val="0"/>
        <w:spacing w:after="0" w:line="240" w:lineRule="auto"/>
        <w:rPr>
          <w:rFonts w:cstheme="minorHAnsi"/>
          <w:b/>
          <w:bCs/>
          <w:lang w:val="en-US"/>
        </w:rPr>
      </w:pPr>
      <w:r w:rsidRPr="00C8396D">
        <w:rPr>
          <w:rFonts w:cstheme="minorHAnsi"/>
          <w:b/>
          <w:bCs/>
          <w:lang w:val="en-US"/>
        </w:rPr>
        <w:lastRenderedPageBreak/>
        <w:t>PROGRAM GOALS</w:t>
      </w:r>
    </w:p>
    <w:p w:rsidR="00D75C94" w:rsidRPr="00C8396D" w:rsidRDefault="00D75C94" w:rsidP="00D75C94">
      <w:pPr>
        <w:autoSpaceDE w:val="0"/>
        <w:autoSpaceDN w:val="0"/>
        <w:adjustRightInd w:val="0"/>
        <w:spacing w:after="0" w:line="240" w:lineRule="auto"/>
        <w:rPr>
          <w:rFonts w:cstheme="minorHAnsi"/>
          <w:b/>
          <w:bCs/>
          <w:lang w:val="en-US"/>
        </w:rPr>
      </w:pPr>
      <w:r w:rsidRPr="00C8396D">
        <w:rPr>
          <w:rFonts w:cstheme="minorHAnsi"/>
          <w:b/>
          <w:bCs/>
          <w:lang w:val="en-US"/>
        </w:rPr>
        <w:t xml:space="preserve"> </w:t>
      </w:r>
    </w:p>
    <w:p w:rsidR="00752150" w:rsidRPr="00C8396D" w:rsidRDefault="00D75C94" w:rsidP="00F94100">
      <w:pPr>
        <w:autoSpaceDE w:val="0"/>
        <w:autoSpaceDN w:val="0"/>
        <w:adjustRightInd w:val="0"/>
        <w:spacing w:after="0" w:line="240" w:lineRule="auto"/>
        <w:rPr>
          <w:rFonts w:cstheme="minorHAnsi"/>
          <w:iCs/>
          <w:lang w:val="en-US"/>
        </w:rPr>
      </w:pPr>
      <w:r w:rsidRPr="00C8396D">
        <w:rPr>
          <w:rFonts w:cstheme="minorHAnsi"/>
          <w:bCs/>
          <w:lang w:val="en-US"/>
        </w:rPr>
        <w:t>Through this program, students will be able to d</w:t>
      </w:r>
      <w:r w:rsidRPr="00C8396D">
        <w:rPr>
          <w:rFonts w:cstheme="minorHAnsi"/>
          <w:iCs/>
          <w:lang w:val="en-US"/>
        </w:rPr>
        <w:t xml:space="preserve">evelop a </w:t>
      </w:r>
      <w:r w:rsidR="0071579A" w:rsidRPr="00C8396D">
        <w:rPr>
          <w:rFonts w:cstheme="minorHAnsi"/>
          <w:iCs/>
          <w:lang w:val="en-US"/>
        </w:rPr>
        <w:t>deep knowledge</w:t>
      </w:r>
      <w:r w:rsidRPr="00C8396D">
        <w:rPr>
          <w:rFonts w:cstheme="minorHAnsi"/>
          <w:iCs/>
          <w:lang w:val="en-US"/>
        </w:rPr>
        <w:t xml:space="preserve"> of the theory and fundamentals of biotechnology and develop biotechnology laboratory skills</w:t>
      </w:r>
      <w:r w:rsidR="00F94100" w:rsidRPr="00C8396D">
        <w:rPr>
          <w:rFonts w:cstheme="minorHAnsi"/>
          <w:iCs/>
          <w:lang w:val="en-US"/>
        </w:rPr>
        <w:t xml:space="preserve">, with </w:t>
      </w:r>
      <w:r w:rsidRPr="00C8396D">
        <w:rPr>
          <w:rFonts w:cstheme="minorHAnsi"/>
          <w:iCs/>
          <w:lang w:val="en-US"/>
        </w:rPr>
        <w:t xml:space="preserve">a comprehension of the </w:t>
      </w:r>
      <w:r w:rsidR="00F94100" w:rsidRPr="00C8396D">
        <w:rPr>
          <w:rFonts w:cstheme="minorHAnsi"/>
          <w:iCs/>
          <w:lang w:val="en-US"/>
        </w:rPr>
        <w:t xml:space="preserve">real-world </w:t>
      </w:r>
      <w:r w:rsidRPr="00C8396D">
        <w:rPr>
          <w:rFonts w:cstheme="minorHAnsi"/>
          <w:iCs/>
          <w:lang w:val="en-US"/>
        </w:rPr>
        <w:t>biotech business</w:t>
      </w:r>
      <w:r w:rsidR="00F94100" w:rsidRPr="00C8396D">
        <w:rPr>
          <w:rFonts w:cstheme="minorHAnsi"/>
          <w:iCs/>
          <w:lang w:val="en-US"/>
        </w:rPr>
        <w:t>.</w:t>
      </w:r>
    </w:p>
    <w:p w:rsidR="00752150" w:rsidRPr="00C8396D" w:rsidRDefault="00752150" w:rsidP="00F94100">
      <w:pPr>
        <w:autoSpaceDE w:val="0"/>
        <w:autoSpaceDN w:val="0"/>
        <w:adjustRightInd w:val="0"/>
        <w:spacing w:after="0" w:line="240" w:lineRule="auto"/>
        <w:rPr>
          <w:rFonts w:cstheme="minorHAnsi"/>
          <w:iCs/>
          <w:lang w:val="en-US"/>
        </w:rPr>
      </w:pPr>
      <w:r w:rsidRPr="00C8396D">
        <w:rPr>
          <w:rFonts w:cstheme="minorHAnsi"/>
          <w:iCs/>
          <w:lang w:val="en-US"/>
        </w:rPr>
        <w:t>Graduates will acquire the competence</w:t>
      </w:r>
      <w:r w:rsidR="00D75C94" w:rsidRPr="00C8396D">
        <w:rPr>
          <w:rFonts w:cstheme="minorHAnsi"/>
          <w:iCs/>
          <w:lang w:val="en-US"/>
        </w:rPr>
        <w:t xml:space="preserve"> </w:t>
      </w:r>
      <w:r w:rsidRPr="00C8396D">
        <w:rPr>
          <w:rFonts w:cstheme="minorHAnsi"/>
          <w:iCs/>
          <w:lang w:val="en-US"/>
        </w:rPr>
        <w:t xml:space="preserve">needed to work </w:t>
      </w:r>
      <w:r w:rsidR="0071579A" w:rsidRPr="00C8396D">
        <w:rPr>
          <w:rFonts w:cstheme="minorHAnsi"/>
          <w:iCs/>
          <w:lang w:val="en-US"/>
        </w:rPr>
        <w:t xml:space="preserve">in </w:t>
      </w:r>
      <w:r w:rsidRPr="00C8396D">
        <w:rPr>
          <w:rFonts w:cstheme="minorHAnsi"/>
          <w:iCs/>
          <w:lang w:val="en-US"/>
        </w:rPr>
        <w:t>the field of:</w:t>
      </w:r>
    </w:p>
    <w:p w:rsidR="00D75C94" w:rsidRPr="00C8396D" w:rsidRDefault="00A5477D" w:rsidP="006545F3">
      <w:pPr>
        <w:pStyle w:val="Paragrafoelenco"/>
        <w:numPr>
          <w:ilvl w:val="0"/>
          <w:numId w:val="2"/>
        </w:numPr>
        <w:autoSpaceDE w:val="0"/>
        <w:autoSpaceDN w:val="0"/>
        <w:adjustRightInd w:val="0"/>
        <w:spacing w:after="0" w:line="240" w:lineRule="auto"/>
        <w:rPr>
          <w:rFonts w:cstheme="minorHAnsi"/>
          <w:iCs/>
          <w:lang w:val="en-US"/>
        </w:rPr>
      </w:pPr>
      <w:r w:rsidRPr="00C8396D">
        <w:rPr>
          <w:rFonts w:cstheme="minorHAnsi"/>
          <w:iCs/>
          <w:lang w:val="en-US"/>
        </w:rPr>
        <w:t>R</w:t>
      </w:r>
      <w:r w:rsidR="00752150" w:rsidRPr="00C8396D">
        <w:rPr>
          <w:rFonts w:cstheme="minorHAnsi"/>
          <w:iCs/>
          <w:lang w:val="en-US"/>
        </w:rPr>
        <w:t xml:space="preserve">esearch in gene manipulation and </w:t>
      </w:r>
      <w:r w:rsidR="00127795" w:rsidRPr="00C8396D">
        <w:rPr>
          <w:rFonts w:cstheme="minorHAnsi"/>
          <w:iCs/>
          <w:lang w:val="en-US"/>
        </w:rPr>
        <w:t>production of proteins</w:t>
      </w:r>
    </w:p>
    <w:p w:rsidR="00127795" w:rsidRPr="00C8396D" w:rsidRDefault="00A5477D" w:rsidP="006545F3">
      <w:pPr>
        <w:pStyle w:val="Paragrafoelenco"/>
        <w:numPr>
          <w:ilvl w:val="0"/>
          <w:numId w:val="2"/>
        </w:numPr>
        <w:autoSpaceDE w:val="0"/>
        <w:autoSpaceDN w:val="0"/>
        <w:adjustRightInd w:val="0"/>
        <w:spacing w:after="0" w:line="240" w:lineRule="auto"/>
        <w:rPr>
          <w:rFonts w:cstheme="minorHAnsi"/>
          <w:iCs/>
          <w:lang w:val="en-US"/>
        </w:rPr>
      </w:pPr>
      <w:r w:rsidRPr="00C8396D">
        <w:rPr>
          <w:rFonts w:cstheme="minorHAnsi"/>
          <w:iCs/>
          <w:lang w:val="en-US"/>
        </w:rPr>
        <w:t>C</w:t>
      </w:r>
      <w:r w:rsidR="00127795" w:rsidRPr="00C8396D">
        <w:rPr>
          <w:rFonts w:cstheme="minorHAnsi"/>
          <w:iCs/>
          <w:lang w:val="en-US"/>
        </w:rPr>
        <w:t xml:space="preserve">reation and monitoring of genetically modified organisms </w:t>
      </w:r>
    </w:p>
    <w:p w:rsidR="00A5477D" w:rsidRPr="00C8396D" w:rsidRDefault="00A5477D" w:rsidP="006545F3">
      <w:pPr>
        <w:pStyle w:val="Paragrafoelenco"/>
        <w:numPr>
          <w:ilvl w:val="0"/>
          <w:numId w:val="2"/>
        </w:numPr>
        <w:autoSpaceDE w:val="0"/>
        <w:autoSpaceDN w:val="0"/>
        <w:adjustRightInd w:val="0"/>
        <w:spacing w:after="0" w:line="240" w:lineRule="auto"/>
        <w:rPr>
          <w:rFonts w:cstheme="minorHAnsi"/>
          <w:iCs/>
          <w:lang w:val="en-US"/>
        </w:rPr>
      </w:pPr>
      <w:r w:rsidRPr="00C8396D">
        <w:rPr>
          <w:rFonts w:cstheme="minorHAnsi"/>
          <w:iCs/>
          <w:lang w:val="en-US"/>
        </w:rPr>
        <w:t>Pharmacology</w:t>
      </w:r>
    </w:p>
    <w:p w:rsidR="003E13E0" w:rsidRPr="00C8396D" w:rsidRDefault="003E13E0" w:rsidP="006545F3">
      <w:pPr>
        <w:pStyle w:val="Paragrafoelenco"/>
        <w:numPr>
          <w:ilvl w:val="0"/>
          <w:numId w:val="2"/>
        </w:numPr>
        <w:autoSpaceDE w:val="0"/>
        <w:autoSpaceDN w:val="0"/>
        <w:adjustRightInd w:val="0"/>
        <w:spacing w:after="0" w:line="240" w:lineRule="auto"/>
        <w:rPr>
          <w:rFonts w:cstheme="minorHAnsi"/>
          <w:iCs/>
          <w:lang w:val="en-US"/>
        </w:rPr>
      </w:pPr>
      <w:r w:rsidRPr="00C8396D">
        <w:rPr>
          <w:rFonts w:cstheme="minorHAnsi"/>
          <w:iCs/>
          <w:lang w:val="en-US"/>
        </w:rPr>
        <w:t>Food industry and food control</w:t>
      </w:r>
    </w:p>
    <w:p w:rsidR="00127795" w:rsidRPr="00C8396D" w:rsidRDefault="00127795" w:rsidP="006545F3">
      <w:pPr>
        <w:pStyle w:val="Paragrafoelenco"/>
        <w:numPr>
          <w:ilvl w:val="0"/>
          <w:numId w:val="2"/>
        </w:numPr>
        <w:autoSpaceDE w:val="0"/>
        <w:autoSpaceDN w:val="0"/>
        <w:adjustRightInd w:val="0"/>
        <w:spacing w:after="0" w:line="240" w:lineRule="auto"/>
        <w:rPr>
          <w:rFonts w:cstheme="minorHAnsi"/>
          <w:iCs/>
          <w:lang w:val="en-US"/>
        </w:rPr>
      </w:pPr>
      <w:r w:rsidRPr="00C8396D">
        <w:rPr>
          <w:rFonts w:cstheme="minorHAnsi"/>
          <w:iCs/>
          <w:lang w:val="en-US"/>
        </w:rPr>
        <w:t xml:space="preserve">Industrial </w:t>
      </w:r>
      <w:r w:rsidR="00A5477D" w:rsidRPr="00C8396D">
        <w:rPr>
          <w:rFonts w:cstheme="minorHAnsi"/>
          <w:iCs/>
          <w:lang w:val="en-US"/>
        </w:rPr>
        <w:t xml:space="preserve">and environmental </w:t>
      </w:r>
      <w:r w:rsidRPr="00C8396D">
        <w:rPr>
          <w:rFonts w:cstheme="minorHAnsi"/>
          <w:iCs/>
          <w:lang w:val="en-US"/>
        </w:rPr>
        <w:t>quality control</w:t>
      </w:r>
    </w:p>
    <w:p w:rsidR="00127795" w:rsidRPr="00C8396D" w:rsidRDefault="00127795" w:rsidP="006545F3">
      <w:pPr>
        <w:pStyle w:val="Paragrafoelenco"/>
        <w:numPr>
          <w:ilvl w:val="0"/>
          <w:numId w:val="2"/>
        </w:numPr>
        <w:autoSpaceDE w:val="0"/>
        <w:autoSpaceDN w:val="0"/>
        <w:adjustRightInd w:val="0"/>
        <w:spacing w:after="0" w:line="240" w:lineRule="auto"/>
        <w:rPr>
          <w:rFonts w:cstheme="minorHAnsi"/>
          <w:iCs/>
          <w:lang w:val="en-US"/>
        </w:rPr>
      </w:pPr>
      <w:r w:rsidRPr="00C8396D">
        <w:rPr>
          <w:rFonts w:cstheme="minorHAnsi"/>
          <w:iCs/>
          <w:lang w:val="en-US"/>
        </w:rPr>
        <w:t>Molecular diagnostics</w:t>
      </w:r>
    </w:p>
    <w:p w:rsidR="0071579A" w:rsidRPr="00C8396D" w:rsidRDefault="0071579A" w:rsidP="006545F3">
      <w:pPr>
        <w:pStyle w:val="Paragrafoelenco"/>
        <w:numPr>
          <w:ilvl w:val="0"/>
          <w:numId w:val="2"/>
        </w:numPr>
        <w:autoSpaceDE w:val="0"/>
        <w:autoSpaceDN w:val="0"/>
        <w:adjustRightInd w:val="0"/>
        <w:spacing w:after="0" w:line="240" w:lineRule="auto"/>
        <w:rPr>
          <w:rFonts w:cstheme="minorHAnsi"/>
          <w:iCs/>
          <w:lang w:val="en-US"/>
        </w:rPr>
      </w:pPr>
      <w:r w:rsidRPr="00C8396D">
        <w:rPr>
          <w:rFonts w:cstheme="minorHAnsi"/>
          <w:iCs/>
          <w:lang w:val="en-US"/>
        </w:rPr>
        <w:t>Teaching (in Italy, class 60/A – high schools)</w:t>
      </w:r>
    </w:p>
    <w:p w:rsidR="00A5477D" w:rsidRPr="00C8396D" w:rsidRDefault="00A5477D" w:rsidP="00F94100">
      <w:pPr>
        <w:autoSpaceDE w:val="0"/>
        <w:autoSpaceDN w:val="0"/>
        <w:adjustRightInd w:val="0"/>
        <w:spacing w:after="0" w:line="240" w:lineRule="auto"/>
        <w:rPr>
          <w:rFonts w:cstheme="minorHAnsi"/>
          <w:iCs/>
          <w:lang w:val="en-US"/>
        </w:rPr>
      </w:pPr>
      <w:r w:rsidRPr="00C8396D">
        <w:rPr>
          <w:rFonts w:cstheme="minorHAnsi"/>
          <w:iCs/>
          <w:lang w:val="en-US"/>
        </w:rPr>
        <w:t>They also get access to Ph.D. programs and to other secondary specialization schools.</w:t>
      </w:r>
    </w:p>
    <w:p w:rsidR="00A5477D" w:rsidRPr="00C8396D" w:rsidRDefault="00A5477D" w:rsidP="00F94100">
      <w:pPr>
        <w:autoSpaceDE w:val="0"/>
        <w:autoSpaceDN w:val="0"/>
        <w:adjustRightInd w:val="0"/>
        <w:spacing w:after="0" w:line="240" w:lineRule="auto"/>
        <w:rPr>
          <w:rFonts w:cstheme="minorHAnsi"/>
          <w:iCs/>
          <w:lang w:val="en-US"/>
        </w:rPr>
      </w:pPr>
    </w:p>
    <w:p w:rsidR="00906C34" w:rsidRPr="00C8396D" w:rsidRDefault="00906C34" w:rsidP="00F94100">
      <w:pPr>
        <w:autoSpaceDE w:val="0"/>
        <w:autoSpaceDN w:val="0"/>
        <w:adjustRightInd w:val="0"/>
        <w:spacing w:after="0" w:line="240" w:lineRule="auto"/>
        <w:rPr>
          <w:rFonts w:cstheme="minorHAnsi"/>
          <w:iCs/>
          <w:lang w:val="en-US"/>
        </w:rPr>
      </w:pPr>
    </w:p>
    <w:p w:rsidR="00906C34" w:rsidRPr="00C8396D" w:rsidRDefault="00906C34" w:rsidP="00F94100">
      <w:pPr>
        <w:autoSpaceDE w:val="0"/>
        <w:autoSpaceDN w:val="0"/>
        <w:adjustRightInd w:val="0"/>
        <w:spacing w:after="0" w:line="240" w:lineRule="auto"/>
        <w:rPr>
          <w:rFonts w:cstheme="minorHAnsi"/>
          <w:iCs/>
          <w:lang w:val="en-US"/>
        </w:rPr>
      </w:pPr>
    </w:p>
    <w:p w:rsidR="00127795" w:rsidRPr="00C8396D" w:rsidRDefault="00127795" w:rsidP="00F94100">
      <w:pPr>
        <w:autoSpaceDE w:val="0"/>
        <w:autoSpaceDN w:val="0"/>
        <w:adjustRightInd w:val="0"/>
        <w:spacing w:after="0" w:line="240" w:lineRule="auto"/>
        <w:rPr>
          <w:rFonts w:cstheme="minorHAnsi"/>
          <w:iCs/>
          <w:lang w:val="en-US"/>
        </w:rPr>
      </w:pPr>
    </w:p>
    <w:p w:rsidR="00A5477D" w:rsidRPr="00C8396D" w:rsidRDefault="00A5477D" w:rsidP="00A5477D">
      <w:pPr>
        <w:rPr>
          <w:b/>
          <w:caps/>
          <w:lang w:val="en-US"/>
        </w:rPr>
      </w:pPr>
      <w:r w:rsidRPr="00C8396D">
        <w:rPr>
          <w:b/>
          <w:caps/>
          <w:lang w:val="en-US"/>
        </w:rPr>
        <w:t>Degree Requirements</w:t>
      </w:r>
    </w:p>
    <w:p w:rsidR="009A44BE" w:rsidRPr="00C8396D" w:rsidRDefault="00A5477D" w:rsidP="009A44BE">
      <w:pPr>
        <w:pStyle w:val="Nessunaspaziatura"/>
        <w:rPr>
          <w:rFonts w:asciiTheme="minorHAnsi" w:hAnsiTheme="minorHAnsi" w:cstheme="minorHAnsi"/>
          <w:sz w:val="22"/>
          <w:lang w:val="en-US"/>
        </w:rPr>
      </w:pPr>
      <w:r w:rsidRPr="00C8396D">
        <w:rPr>
          <w:rFonts w:asciiTheme="minorHAnsi" w:hAnsiTheme="minorHAnsi" w:cstheme="minorHAnsi"/>
          <w:sz w:val="22"/>
          <w:lang w:val="en-US"/>
        </w:rPr>
        <w:t xml:space="preserve">To complete the program, a total of </w:t>
      </w:r>
      <w:r w:rsidR="00DA2FA9" w:rsidRPr="00C8396D">
        <w:rPr>
          <w:rFonts w:asciiTheme="minorHAnsi" w:hAnsiTheme="minorHAnsi" w:cstheme="minorHAnsi"/>
          <w:sz w:val="22"/>
          <w:lang w:val="en-US"/>
        </w:rPr>
        <w:t>120</w:t>
      </w:r>
      <w:r w:rsidRPr="00C8396D">
        <w:rPr>
          <w:rFonts w:asciiTheme="minorHAnsi" w:hAnsiTheme="minorHAnsi" w:cstheme="minorHAnsi"/>
          <w:sz w:val="22"/>
          <w:lang w:val="en-US"/>
        </w:rPr>
        <w:t xml:space="preserve"> </w:t>
      </w:r>
      <w:r w:rsidR="00DA2FA9" w:rsidRPr="00C8396D">
        <w:rPr>
          <w:rFonts w:asciiTheme="minorHAnsi" w:hAnsiTheme="minorHAnsi" w:cstheme="minorHAnsi"/>
          <w:sz w:val="22"/>
          <w:lang w:val="en-US"/>
        </w:rPr>
        <w:t>credits (CFU)</w:t>
      </w:r>
      <w:r w:rsidRPr="00C8396D">
        <w:rPr>
          <w:rFonts w:asciiTheme="minorHAnsi" w:hAnsiTheme="minorHAnsi" w:cstheme="minorHAnsi"/>
          <w:sz w:val="22"/>
          <w:lang w:val="en-US"/>
        </w:rPr>
        <w:t xml:space="preserve"> must be </w:t>
      </w:r>
      <w:r w:rsidR="00DA2FA9" w:rsidRPr="00C8396D">
        <w:rPr>
          <w:rFonts w:asciiTheme="minorHAnsi" w:hAnsiTheme="minorHAnsi" w:cstheme="minorHAnsi"/>
          <w:sz w:val="22"/>
          <w:lang w:val="en-US"/>
        </w:rPr>
        <w:t>acquired</w:t>
      </w:r>
      <w:r w:rsidR="009A44BE" w:rsidRPr="00C8396D">
        <w:rPr>
          <w:rFonts w:asciiTheme="minorHAnsi" w:hAnsiTheme="minorHAnsi" w:cstheme="minorHAnsi"/>
          <w:sz w:val="22"/>
          <w:lang w:val="en-US"/>
        </w:rPr>
        <w:t>. 1 CFU is conventionally set as corresponding to 8 hours of lessons plus 16 hours of personal study, or to 12 hours of laboratory experience.</w:t>
      </w:r>
    </w:p>
    <w:p w:rsidR="00A5477D" w:rsidRPr="00C8396D" w:rsidRDefault="009A44BE" w:rsidP="009A44BE">
      <w:pPr>
        <w:pStyle w:val="Nessunaspaziatura"/>
        <w:rPr>
          <w:rFonts w:asciiTheme="minorHAnsi" w:hAnsiTheme="minorHAnsi" w:cstheme="minorHAnsi"/>
          <w:sz w:val="22"/>
          <w:lang w:val="en-US"/>
        </w:rPr>
      </w:pPr>
      <w:r w:rsidRPr="00C8396D">
        <w:rPr>
          <w:rFonts w:asciiTheme="minorHAnsi" w:hAnsiTheme="minorHAnsi" w:cstheme="minorHAnsi"/>
          <w:sz w:val="22"/>
          <w:lang w:val="en-US"/>
        </w:rPr>
        <w:t>Of the 120 CFU,</w:t>
      </w:r>
      <w:r w:rsidR="00A5477D" w:rsidRPr="00C8396D">
        <w:rPr>
          <w:rFonts w:asciiTheme="minorHAnsi" w:hAnsiTheme="minorHAnsi" w:cstheme="minorHAnsi"/>
          <w:sz w:val="22"/>
          <w:lang w:val="en-US"/>
        </w:rPr>
        <w:t xml:space="preserve"> </w:t>
      </w:r>
      <w:r w:rsidR="00F204E2" w:rsidRPr="00C8396D">
        <w:rPr>
          <w:rFonts w:asciiTheme="minorHAnsi" w:hAnsiTheme="minorHAnsi" w:cstheme="minorHAnsi"/>
          <w:sz w:val="22"/>
          <w:lang w:val="en-US"/>
        </w:rPr>
        <w:t>77</w:t>
      </w:r>
      <w:r w:rsidR="00A5477D" w:rsidRPr="00C8396D">
        <w:rPr>
          <w:rFonts w:asciiTheme="minorHAnsi" w:hAnsiTheme="minorHAnsi" w:cstheme="minorHAnsi"/>
          <w:sz w:val="22"/>
          <w:lang w:val="en-US"/>
        </w:rPr>
        <w:t xml:space="preserve"> </w:t>
      </w:r>
      <w:r w:rsidR="003E13E0" w:rsidRPr="00C8396D">
        <w:rPr>
          <w:rFonts w:asciiTheme="minorHAnsi" w:hAnsiTheme="minorHAnsi" w:cstheme="minorHAnsi"/>
          <w:sz w:val="22"/>
          <w:lang w:val="en-US"/>
        </w:rPr>
        <w:t>credits</w:t>
      </w:r>
      <w:r w:rsidR="00A5477D" w:rsidRPr="00C8396D">
        <w:rPr>
          <w:rFonts w:asciiTheme="minorHAnsi" w:hAnsiTheme="minorHAnsi" w:cstheme="minorHAnsi"/>
          <w:sz w:val="22"/>
          <w:lang w:val="en-US"/>
        </w:rPr>
        <w:t xml:space="preserve"> are </w:t>
      </w:r>
      <w:r w:rsidR="00DA2FA9" w:rsidRPr="00C8396D">
        <w:rPr>
          <w:rFonts w:asciiTheme="minorHAnsi" w:hAnsiTheme="minorHAnsi" w:cstheme="minorHAnsi"/>
          <w:sz w:val="22"/>
          <w:lang w:val="en-US"/>
        </w:rPr>
        <w:t>from</w:t>
      </w:r>
      <w:r w:rsidR="00A5477D" w:rsidRPr="00C8396D">
        <w:rPr>
          <w:rFonts w:asciiTheme="minorHAnsi" w:hAnsiTheme="minorHAnsi" w:cstheme="minorHAnsi"/>
          <w:sz w:val="22"/>
          <w:lang w:val="en-US"/>
        </w:rPr>
        <w:t xml:space="preserve"> </w:t>
      </w:r>
      <w:r w:rsidR="003E13E0" w:rsidRPr="00C8396D">
        <w:rPr>
          <w:rFonts w:asciiTheme="minorHAnsi" w:hAnsiTheme="minorHAnsi" w:cstheme="minorHAnsi"/>
          <w:sz w:val="22"/>
          <w:lang w:val="en-US"/>
        </w:rPr>
        <w:t>C</w:t>
      </w:r>
      <w:r w:rsidR="00A5477D" w:rsidRPr="00C8396D">
        <w:rPr>
          <w:rFonts w:asciiTheme="minorHAnsi" w:hAnsiTheme="minorHAnsi" w:cstheme="minorHAnsi"/>
          <w:sz w:val="22"/>
          <w:lang w:val="en-US"/>
        </w:rPr>
        <w:t xml:space="preserve">ore </w:t>
      </w:r>
      <w:r w:rsidR="003E13E0" w:rsidRPr="00C8396D">
        <w:rPr>
          <w:rFonts w:asciiTheme="minorHAnsi" w:hAnsiTheme="minorHAnsi" w:cstheme="minorHAnsi"/>
          <w:sz w:val="22"/>
          <w:lang w:val="en-US"/>
        </w:rPr>
        <w:t>Courses and</w:t>
      </w:r>
      <w:r w:rsidR="00DA2FA9" w:rsidRPr="00C8396D">
        <w:rPr>
          <w:rFonts w:asciiTheme="minorHAnsi" w:hAnsiTheme="minorHAnsi" w:cstheme="minorHAnsi"/>
          <w:sz w:val="22"/>
          <w:lang w:val="en-US"/>
        </w:rPr>
        <w:t xml:space="preserve"> </w:t>
      </w:r>
      <w:r w:rsidR="006545F3" w:rsidRPr="00C8396D">
        <w:rPr>
          <w:rFonts w:asciiTheme="minorHAnsi" w:hAnsiTheme="minorHAnsi" w:cstheme="minorHAnsi"/>
          <w:sz w:val="22"/>
          <w:lang w:val="en-US"/>
        </w:rPr>
        <w:t>9</w:t>
      </w:r>
      <w:r w:rsidR="00A5477D" w:rsidRPr="00C8396D">
        <w:rPr>
          <w:rFonts w:asciiTheme="minorHAnsi" w:hAnsiTheme="minorHAnsi" w:cstheme="minorHAnsi"/>
          <w:sz w:val="22"/>
          <w:lang w:val="en-US"/>
        </w:rPr>
        <w:t xml:space="preserve"> </w:t>
      </w:r>
      <w:r w:rsidR="00DA2FA9" w:rsidRPr="00C8396D">
        <w:rPr>
          <w:rFonts w:asciiTheme="minorHAnsi" w:hAnsiTheme="minorHAnsi" w:cstheme="minorHAnsi"/>
          <w:sz w:val="22"/>
          <w:lang w:val="en-US"/>
        </w:rPr>
        <w:t>credits</w:t>
      </w:r>
      <w:r w:rsidR="00A5477D" w:rsidRPr="00C8396D">
        <w:rPr>
          <w:rFonts w:asciiTheme="minorHAnsi" w:hAnsiTheme="minorHAnsi" w:cstheme="minorHAnsi"/>
          <w:sz w:val="22"/>
          <w:lang w:val="en-US"/>
        </w:rPr>
        <w:t xml:space="preserve"> are </w:t>
      </w:r>
      <w:r w:rsidR="00DA2FA9" w:rsidRPr="00C8396D">
        <w:rPr>
          <w:rFonts w:asciiTheme="minorHAnsi" w:hAnsiTheme="minorHAnsi" w:cstheme="minorHAnsi"/>
          <w:sz w:val="22"/>
          <w:lang w:val="en-US"/>
        </w:rPr>
        <w:t xml:space="preserve">from </w:t>
      </w:r>
      <w:r w:rsidR="003E13E0" w:rsidRPr="00C8396D">
        <w:rPr>
          <w:rFonts w:asciiTheme="minorHAnsi" w:hAnsiTheme="minorHAnsi" w:cstheme="minorHAnsi"/>
          <w:sz w:val="22"/>
          <w:lang w:val="en-US"/>
        </w:rPr>
        <w:t>E</w:t>
      </w:r>
      <w:r w:rsidR="00A5477D" w:rsidRPr="00C8396D">
        <w:rPr>
          <w:rFonts w:asciiTheme="minorHAnsi" w:hAnsiTheme="minorHAnsi" w:cstheme="minorHAnsi"/>
          <w:sz w:val="22"/>
          <w:lang w:val="en-US"/>
        </w:rPr>
        <w:t xml:space="preserve">lective </w:t>
      </w:r>
      <w:r w:rsidR="003E13E0" w:rsidRPr="00C8396D">
        <w:rPr>
          <w:rFonts w:asciiTheme="minorHAnsi" w:hAnsiTheme="minorHAnsi" w:cstheme="minorHAnsi"/>
          <w:sz w:val="22"/>
          <w:lang w:val="en-US"/>
        </w:rPr>
        <w:t>C</w:t>
      </w:r>
      <w:r w:rsidR="00DA2FA9" w:rsidRPr="00C8396D">
        <w:rPr>
          <w:rFonts w:asciiTheme="minorHAnsi" w:hAnsiTheme="minorHAnsi" w:cstheme="minorHAnsi"/>
          <w:sz w:val="22"/>
          <w:lang w:val="en-US"/>
        </w:rPr>
        <w:t xml:space="preserve">ourses. </w:t>
      </w:r>
      <w:r w:rsidR="00F204E2" w:rsidRPr="00C8396D">
        <w:rPr>
          <w:rFonts w:asciiTheme="minorHAnsi" w:hAnsiTheme="minorHAnsi" w:cstheme="minorHAnsi"/>
          <w:sz w:val="22"/>
          <w:lang w:val="en-US"/>
        </w:rPr>
        <w:t xml:space="preserve">The final </w:t>
      </w:r>
      <w:r w:rsidR="006545F3" w:rsidRPr="00C8396D">
        <w:rPr>
          <w:rFonts w:asciiTheme="minorHAnsi" w:hAnsiTheme="minorHAnsi" w:cstheme="minorHAnsi"/>
          <w:sz w:val="22"/>
          <w:lang w:val="en-US"/>
        </w:rPr>
        <w:t>34</w:t>
      </w:r>
      <w:r w:rsidR="00DA2FA9" w:rsidRPr="00C8396D">
        <w:rPr>
          <w:rFonts w:asciiTheme="minorHAnsi" w:hAnsiTheme="minorHAnsi" w:cstheme="minorHAnsi"/>
          <w:sz w:val="22"/>
          <w:lang w:val="en-US"/>
        </w:rPr>
        <w:t xml:space="preserve"> CFU must be acquired by the students </w:t>
      </w:r>
      <w:r w:rsidR="00F204E2" w:rsidRPr="00C8396D">
        <w:rPr>
          <w:rFonts w:asciiTheme="minorHAnsi" w:hAnsiTheme="minorHAnsi" w:cstheme="minorHAnsi"/>
          <w:sz w:val="22"/>
          <w:lang w:val="en-US"/>
        </w:rPr>
        <w:t>performing</w:t>
      </w:r>
      <w:r w:rsidR="00DA2FA9" w:rsidRPr="00C8396D">
        <w:rPr>
          <w:rFonts w:asciiTheme="minorHAnsi" w:hAnsiTheme="minorHAnsi" w:cstheme="minorHAnsi"/>
          <w:sz w:val="22"/>
          <w:lang w:val="en-US"/>
        </w:rPr>
        <w:t xml:space="preserve"> experimental lab work</w:t>
      </w:r>
      <w:r w:rsidR="00F533D6" w:rsidRPr="00C8396D">
        <w:rPr>
          <w:rFonts w:asciiTheme="minorHAnsi" w:hAnsiTheme="minorHAnsi" w:cstheme="minorHAnsi"/>
          <w:sz w:val="22"/>
          <w:lang w:val="en-US"/>
        </w:rPr>
        <w:t xml:space="preserve"> (usually in a 6-8 months internship project yielding publication-quality research)</w:t>
      </w:r>
      <w:r w:rsidR="00DA2FA9" w:rsidRPr="00C8396D">
        <w:rPr>
          <w:rFonts w:asciiTheme="minorHAnsi" w:hAnsiTheme="minorHAnsi" w:cstheme="minorHAnsi"/>
          <w:sz w:val="22"/>
          <w:lang w:val="en-US"/>
        </w:rPr>
        <w:t>, writ</w:t>
      </w:r>
      <w:r w:rsidR="00F533D6" w:rsidRPr="00C8396D">
        <w:rPr>
          <w:rFonts w:asciiTheme="minorHAnsi" w:hAnsiTheme="minorHAnsi" w:cstheme="minorHAnsi"/>
          <w:sz w:val="22"/>
          <w:lang w:val="en-US"/>
        </w:rPr>
        <w:t>ing a</w:t>
      </w:r>
      <w:r w:rsidR="00DA2FA9" w:rsidRPr="00C8396D">
        <w:rPr>
          <w:rFonts w:asciiTheme="minorHAnsi" w:hAnsiTheme="minorHAnsi" w:cstheme="minorHAnsi"/>
          <w:sz w:val="22"/>
          <w:lang w:val="en-US"/>
        </w:rPr>
        <w:t xml:space="preserve"> </w:t>
      </w:r>
      <w:r w:rsidR="00816718" w:rsidRPr="00C8396D">
        <w:rPr>
          <w:rFonts w:asciiTheme="minorHAnsi" w:hAnsiTheme="minorHAnsi" w:cstheme="minorHAnsi"/>
          <w:sz w:val="22"/>
          <w:lang w:val="en-US"/>
        </w:rPr>
        <w:t xml:space="preserve">50-80 pages </w:t>
      </w:r>
      <w:r w:rsidR="00DA2FA9" w:rsidRPr="00C8396D">
        <w:rPr>
          <w:rFonts w:asciiTheme="minorHAnsi" w:hAnsiTheme="minorHAnsi" w:cstheme="minorHAnsi"/>
          <w:sz w:val="22"/>
          <w:lang w:val="en-US"/>
        </w:rPr>
        <w:t xml:space="preserve">dissertation on its results and </w:t>
      </w:r>
      <w:r w:rsidR="00F533D6" w:rsidRPr="00C8396D">
        <w:rPr>
          <w:rFonts w:asciiTheme="minorHAnsi" w:hAnsiTheme="minorHAnsi" w:cstheme="minorHAnsi"/>
          <w:sz w:val="22"/>
          <w:lang w:val="en-US"/>
        </w:rPr>
        <w:t>defending</w:t>
      </w:r>
      <w:r w:rsidR="00DA2FA9" w:rsidRPr="00C8396D">
        <w:rPr>
          <w:rFonts w:asciiTheme="minorHAnsi" w:hAnsiTheme="minorHAnsi" w:cstheme="minorHAnsi"/>
          <w:sz w:val="22"/>
          <w:lang w:val="en-US"/>
        </w:rPr>
        <w:t xml:space="preserve"> the dissertation</w:t>
      </w:r>
      <w:r w:rsidR="00A5477D" w:rsidRPr="00C8396D">
        <w:rPr>
          <w:rFonts w:asciiTheme="minorHAnsi" w:hAnsiTheme="minorHAnsi" w:cstheme="minorHAnsi"/>
          <w:sz w:val="22"/>
          <w:lang w:val="en-US"/>
        </w:rPr>
        <w:t xml:space="preserve">. </w:t>
      </w:r>
    </w:p>
    <w:p w:rsidR="00906C34" w:rsidRPr="00C8396D" w:rsidRDefault="00906C34">
      <w:pPr>
        <w:rPr>
          <w:rFonts w:eastAsia="Times New Roman" w:cstheme="minorHAnsi"/>
          <w:b/>
          <w:kern w:val="18"/>
          <w:szCs w:val="20"/>
          <w:lang w:val="en-US" w:eastAsia="it-IT"/>
        </w:rPr>
      </w:pPr>
      <w:r w:rsidRPr="00C8396D">
        <w:rPr>
          <w:rFonts w:cstheme="minorHAnsi"/>
          <w:b/>
          <w:lang w:val="en-US"/>
        </w:rPr>
        <w:br w:type="page"/>
      </w:r>
    </w:p>
    <w:p w:rsidR="00A5477D" w:rsidRPr="00C8396D" w:rsidRDefault="00A5477D" w:rsidP="00DA2FA9">
      <w:pPr>
        <w:pStyle w:val="Nessunaspaziatura"/>
        <w:rPr>
          <w:rFonts w:asciiTheme="minorHAnsi" w:hAnsiTheme="minorHAnsi" w:cstheme="minorHAnsi"/>
          <w:sz w:val="22"/>
          <w:lang w:val="en-US"/>
        </w:rPr>
      </w:pPr>
      <w:r w:rsidRPr="00C8396D">
        <w:rPr>
          <w:rFonts w:asciiTheme="minorHAnsi" w:hAnsiTheme="minorHAnsi" w:cstheme="minorHAnsi"/>
          <w:b/>
          <w:caps/>
          <w:sz w:val="22"/>
          <w:lang w:val="en-US"/>
        </w:rPr>
        <w:lastRenderedPageBreak/>
        <w:t>Core Course</w:t>
      </w:r>
      <w:r w:rsidR="00DA2FA9" w:rsidRPr="00C8396D">
        <w:rPr>
          <w:rFonts w:asciiTheme="minorHAnsi" w:hAnsiTheme="minorHAnsi" w:cstheme="minorHAnsi"/>
          <w:b/>
          <w:caps/>
          <w:sz w:val="22"/>
          <w:lang w:val="en-US"/>
        </w:rPr>
        <w:t>s</w:t>
      </w:r>
      <w:r w:rsidR="00DA2FA9" w:rsidRPr="00C8396D">
        <w:rPr>
          <w:rFonts w:asciiTheme="minorHAnsi" w:hAnsiTheme="minorHAnsi" w:cstheme="minorHAnsi"/>
          <w:b/>
          <w:sz w:val="22"/>
          <w:lang w:val="en-US"/>
        </w:rPr>
        <w:t xml:space="preserve"> </w:t>
      </w:r>
      <w:r w:rsidR="00DA2FA9" w:rsidRPr="00C8396D">
        <w:rPr>
          <w:rFonts w:asciiTheme="minorHAnsi" w:hAnsiTheme="minorHAnsi" w:cstheme="minorHAnsi"/>
          <w:sz w:val="22"/>
          <w:lang w:val="en-US"/>
        </w:rPr>
        <w:t>(</w:t>
      </w:r>
      <w:r w:rsidR="006545F3" w:rsidRPr="00C8396D">
        <w:rPr>
          <w:rFonts w:asciiTheme="minorHAnsi" w:hAnsiTheme="minorHAnsi" w:cstheme="minorHAnsi"/>
          <w:sz w:val="22"/>
          <w:lang w:val="en-US"/>
        </w:rPr>
        <w:t>with the number of CFU and</w:t>
      </w:r>
      <w:r w:rsidR="00DA2FA9" w:rsidRPr="00C8396D">
        <w:rPr>
          <w:rFonts w:asciiTheme="minorHAnsi" w:hAnsiTheme="minorHAnsi" w:cstheme="minorHAnsi"/>
          <w:sz w:val="22"/>
          <w:lang w:val="en-US"/>
        </w:rPr>
        <w:t xml:space="preserve"> the relative scientific discipline </w:t>
      </w:r>
      <w:r w:rsidR="006545F3" w:rsidRPr="00C8396D">
        <w:rPr>
          <w:rFonts w:asciiTheme="minorHAnsi" w:hAnsiTheme="minorHAnsi" w:cstheme="minorHAnsi"/>
          <w:sz w:val="22"/>
          <w:lang w:val="en-US"/>
        </w:rPr>
        <w:t xml:space="preserve">(SSD) </w:t>
      </w:r>
      <w:r w:rsidR="00DA2FA9" w:rsidRPr="00C8396D">
        <w:rPr>
          <w:rFonts w:asciiTheme="minorHAnsi" w:hAnsiTheme="minorHAnsi" w:cstheme="minorHAnsi"/>
          <w:sz w:val="22"/>
          <w:lang w:val="en-US"/>
        </w:rPr>
        <w:t>according to Italian regulations)</w:t>
      </w:r>
      <w:r w:rsidR="006545F3" w:rsidRPr="00C8396D">
        <w:rPr>
          <w:rFonts w:asciiTheme="minorHAnsi" w:hAnsiTheme="minorHAnsi" w:cstheme="minorHAnsi"/>
          <w:sz w:val="22"/>
          <w:lang w:val="en-US"/>
        </w:rPr>
        <w:t>. Some courses are administered in two modules.</w:t>
      </w:r>
    </w:p>
    <w:p w:rsidR="006545F3" w:rsidRPr="00C8396D" w:rsidRDefault="006545F3" w:rsidP="00DA2FA9">
      <w:pPr>
        <w:pStyle w:val="Nessunaspaziatura"/>
        <w:rPr>
          <w:rFonts w:asciiTheme="minorHAnsi" w:hAnsiTheme="minorHAnsi" w:cstheme="minorHAnsi"/>
          <w:sz w:val="22"/>
          <w:lang w:val="en-US"/>
        </w:rPr>
      </w:pPr>
    </w:p>
    <w:tbl>
      <w:tblPr>
        <w:tblW w:w="8357" w:type="dxa"/>
        <w:tblInd w:w="63" w:type="dxa"/>
        <w:tblCellMar>
          <w:left w:w="70" w:type="dxa"/>
          <w:right w:w="70" w:type="dxa"/>
        </w:tblCellMar>
        <w:tblLook w:val="04A0"/>
      </w:tblPr>
      <w:tblGrid>
        <w:gridCol w:w="6103"/>
        <w:gridCol w:w="1134"/>
        <w:gridCol w:w="1120"/>
      </w:tblGrid>
      <w:tr w:rsidR="006545F3" w:rsidRPr="00C8396D" w:rsidTr="006545F3">
        <w:trPr>
          <w:trHeight w:val="320"/>
        </w:trPr>
        <w:tc>
          <w:tcPr>
            <w:tcW w:w="6103" w:type="dxa"/>
            <w:tcBorders>
              <w:top w:val="nil"/>
              <w:left w:val="nil"/>
              <w:bottom w:val="nil"/>
              <w:right w:val="nil"/>
            </w:tcBorders>
            <w:shd w:val="clear" w:color="auto" w:fill="auto"/>
            <w:vAlign w:val="center"/>
            <w:hideMark/>
          </w:tcPr>
          <w:p w:rsidR="006545F3" w:rsidRPr="00C8396D" w:rsidRDefault="006545F3" w:rsidP="006545F3">
            <w:pPr>
              <w:spacing w:after="0" w:line="240" w:lineRule="auto"/>
              <w:rPr>
                <w:rFonts w:eastAsia="Times New Roman" w:cstheme="minorHAnsi"/>
                <w:b/>
                <w:szCs w:val="20"/>
                <w:lang w:val="en-US" w:eastAsia="it-IT"/>
              </w:rPr>
            </w:pPr>
            <w:r w:rsidRPr="00C8396D">
              <w:rPr>
                <w:rFonts w:eastAsia="Times New Roman" w:cstheme="minorHAnsi"/>
                <w:b/>
                <w:szCs w:val="20"/>
                <w:lang w:val="en-US" w:eastAsia="it-IT"/>
              </w:rPr>
              <w:t>Course</w:t>
            </w:r>
          </w:p>
        </w:tc>
        <w:tc>
          <w:tcPr>
            <w:tcW w:w="1134" w:type="dxa"/>
            <w:tcBorders>
              <w:top w:val="nil"/>
              <w:left w:val="nil"/>
              <w:bottom w:val="nil"/>
              <w:right w:val="nil"/>
            </w:tcBorders>
            <w:shd w:val="clear" w:color="auto" w:fill="auto"/>
            <w:vAlign w:val="center"/>
            <w:hideMark/>
          </w:tcPr>
          <w:p w:rsidR="006545F3" w:rsidRPr="00C8396D" w:rsidRDefault="006545F3" w:rsidP="006545F3">
            <w:pPr>
              <w:spacing w:after="0" w:line="240" w:lineRule="auto"/>
              <w:jc w:val="center"/>
              <w:rPr>
                <w:rFonts w:eastAsia="Times New Roman" w:cstheme="minorHAnsi"/>
                <w:b/>
                <w:szCs w:val="20"/>
                <w:lang w:val="en-US" w:eastAsia="it-IT"/>
              </w:rPr>
            </w:pPr>
            <w:r w:rsidRPr="00C8396D">
              <w:rPr>
                <w:rFonts w:eastAsia="Times New Roman" w:cstheme="minorHAnsi"/>
                <w:b/>
                <w:szCs w:val="20"/>
                <w:lang w:val="en-US" w:eastAsia="it-IT"/>
              </w:rPr>
              <w:t>CFU</w:t>
            </w:r>
          </w:p>
        </w:tc>
        <w:tc>
          <w:tcPr>
            <w:tcW w:w="1120" w:type="dxa"/>
            <w:tcBorders>
              <w:top w:val="nil"/>
              <w:left w:val="nil"/>
              <w:bottom w:val="nil"/>
              <w:right w:val="nil"/>
            </w:tcBorders>
            <w:shd w:val="clear" w:color="auto" w:fill="auto"/>
            <w:vAlign w:val="center"/>
            <w:hideMark/>
          </w:tcPr>
          <w:p w:rsidR="006545F3" w:rsidRPr="00C8396D" w:rsidRDefault="006545F3" w:rsidP="006545F3">
            <w:pPr>
              <w:spacing w:after="0" w:line="240" w:lineRule="auto"/>
              <w:jc w:val="center"/>
              <w:rPr>
                <w:rFonts w:eastAsia="Times New Roman" w:cstheme="minorHAnsi"/>
                <w:b/>
                <w:szCs w:val="20"/>
                <w:lang w:val="en-US" w:eastAsia="it-IT"/>
              </w:rPr>
            </w:pPr>
            <w:r w:rsidRPr="00C8396D">
              <w:rPr>
                <w:rFonts w:eastAsia="Times New Roman" w:cstheme="minorHAnsi"/>
                <w:b/>
                <w:szCs w:val="20"/>
                <w:lang w:val="en-US" w:eastAsia="it-IT"/>
              </w:rPr>
              <w:t>SSD</w:t>
            </w:r>
          </w:p>
        </w:tc>
      </w:tr>
      <w:tr w:rsidR="00BB279F" w:rsidRPr="00C8396D" w:rsidTr="006545F3">
        <w:trPr>
          <w:trHeight w:val="320"/>
        </w:trPr>
        <w:tc>
          <w:tcPr>
            <w:tcW w:w="6103" w:type="dxa"/>
            <w:tcBorders>
              <w:top w:val="nil"/>
              <w:left w:val="nil"/>
              <w:bottom w:val="nil"/>
              <w:right w:val="nil"/>
            </w:tcBorders>
            <w:shd w:val="clear" w:color="auto" w:fill="auto"/>
            <w:vAlign w:val="center"/>
            <w:hideMark/>
          </w:tcPr>
          <w:p w:rsidR="00BB279F" w:rsidRPr="00C8396D" w:rsidRDefault="00BB279F" w:rsidP="006545F3">
            <w:pPr>
              <w:spacing w:after="0" w:line="240" w:lineRule="auto"/>
              <w:rPr>
                <w:rFonts w:eastAsia="Times New Roman" w:cstheme="minorHAnsi"/>
                <w:szCs w:val="20"/>
                <w:lang w:val="en-US" w:eastAsia="it-IT"/>
              </w:rPr>
            </w:pPr>
            <w:r w:rsidRPr="00C8396D">
              <w:rPr>
                <w:rFonts w:eastAsia="Times New Roman" w:cstheme="minorHAnsi"/>
                <w:szCs w:val="20"/>
                <w:lang w:val="en-US" w:eastAsia="it-IT"/>
              </w:rPr>
              <w:t>Applied Ecology</w:t>
            </w:r>
          </w:p>
        </w:tc>
        <w:tc>
          <w:tcPr>
            <w:tcW w:w="1134" w:type="dxa"/>
            <w:tcBorders>
              <w:top w:val="nil"/>
              <w:left w:val="nil"/>
              <w:bottom w:val="nil"/>
              <w:right w:val="nil"/>
            </w:tcBorders>
            <w:shd w:val="clear" w:color="auto" w:fill="auto"/>
            <w:vAlign w:val="center"/>
            <w:hideMark/>
          </w:tcPr>
          <w:p w:rsidR="00BB279F" w:rsidRPr="00C8396D" w:rsidRDefault="00BB279F" w:rsidP="006545F3">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6</w:t>
            </w:r>
          </w:p>
        </w:tc>
        <w:tc>
          <w:tcPr>
            <w:tcW w:w="1120" w:type="dxa"/>
            <w:tcBorders>
              <w:top w:val="nil"/>
              <w:left w:val="nil"/>
              <w:bottom w:val="nil"/>
              <w:right w:val="nil"/>
            </w:tcBorders>
            <w:shd w:val="clear" w:color="auto" w:fill="auto"/>
            <w:vAlign w:val="center"/>
            <w:hideMark/>
          </w:tcPr>
          <w:p w:rsidR="00BB279F" w:rsidRPr="00C8396D" w:rsidRDefault="00BB279F" w:rsidP="006545F3">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BIO/07</w:t>
            </w:r>
          </w:p>
        </w:tc>
      </w:tr>
      <w:tr w:rsidR="00BB279F" w:rsidRPr="00C8396D" w:rsidTr="006545F3">
        <w:trPr>
          <w:trHeight w:val="320"/>
        </w:trPr>
        <w:tc>
          <w:tcPr>
            <w:tcW w:w="6103" w:type="dxa"/>
            <w:tcBorders>
              <w:top w:val="nil"/>
              <w:left w:val="nil"/>
              <w:bottom w:val="nil"/>
              <w:right w:val="nil"/>
            </w:tcBorders>
            <w:shd w:val="clear" w:color="auto" w:fill="auto"/>
            <w:vAlign w:val="center"/>
            <w:hideMark/>
          </w:tcPr>
          <w:p w:rsidR="00BB279F" w:rsidRPr="00C8396D" w:rsidRDefault="00BB279F" w:rsidP="006545F3">
            <w:pPr>
              <w:spacing w:after="0" w:line="240" w:lineRule="auto"/>
              <w:rPr>
                <w:rFonts w:eastAsia="Times New Roman" w:cstheme="minorHAnsi"/>
                <w:szCs w:val="20"/>
                <w:lang w:val="en-US" w:eastAsia="it-IT"/>
              </w:rPr>
            </w:pPr>
            <w:r w:rsidRPr="00C8396D">
              <w:rPr>
                <w:rFonts w:eastAsia="Times New Roman" w:cstheme="minorHAnsi"/>
                <w:szCs w:val="20"/>
                <w:lang w:val="en-US" w:eastAsia="it-IT"/>
              </w:rPr>
              <w:t>Applied Economics</w:t>
            </w:r>
          </w:p>
        </w:tc>
        <w:tc>
          <w:tcPr>
            <w:tcW w:w="1134" w:type="dxa"/>
            <w:tcBorders>
              <w:top w:val="nil"/>
              <w:left w:val="nil"/>
              <w:bottom w:val="nil"/>
              <w:right w:val="nil"/>
            </w:tcBorders>
            <w:shd w:val="clear" w:color="auto" w:fill="auto"/>
            <w:vAlign w:val="center"/>
            <w:hideMark/>
          </w:tcPr>
          <w:p w:rsidR="00BB279F" w:rsidRPr="00C8396D" w:rsidRDefault="00BB279F" w:rsidP="006545F3">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6</w:t>
            </w:r>
          </w:p>
        </w:tc>
        <w:tc>
          <w:tcPr>
            <w:tcW w:w="1120" w:type="dxa"/>
            <w:tcBorders>
              <w:top w:val="nil"/>
              <w:left w:val="nil"/>
              <w:bottom w:val="nil"/>
              <w:right w:val="nil"/>
            </w:tcBorders>
            <w:shd w:val="clear" w:color="auto" w:fill="auto"/>
            <w:vAlign w:val="center"/>
            <w:hideMark/>
          </w:tcPr>
          <w:p w:rsidR="00BB279F" w:rsidRPr="00C8396D" w:rsidRDefault="00BB279F" w:rsidP="006545F3">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SECS-P/06</w:t>
            </w:r>
          </w:p>
        </w:tc>
      </w:tr>
      <w:tr w:rsidR="00BB279F" w:rsidRPr="00C8396D" w:rsidTr="006545F3">
        <w:trPr>
          <w:trHeight w:val="320"/>
        </w:trPr>
        <w:tc>
          <w:tcPr>
            <w:tcW w:w="6103" w:type="dxa"/>
            <w:tcBorders>
              <w:top w:val="nil"/>
              <w:left w:val="nil"/>
              <w:bottom w:val="nil"/>
              <w:right w:val="nil"/>
            </w:tcBorders>
            <w:shd w:val="clear" w:color="auto" w:fill="auto"/>
            <w:vAlign w:val="center"/>
            <w:hideMark/>
          </w:tcPr>
          <w:p w:rsidR="00BB279F" w:rsidRPr="00C8396D" w:rsidRDefault="00BB279F" w:rsidP="006545F3">
            <w:pPr>
              <w:spacing w:after="0" w:line="240" w:lineRule="auto"/>
              <w:rPr>
                <w:rFonts w:eastAsia="Times New Roman" w:cstheme="minorHAnsi"/>
                <w:szCs w:val="20"/>
                <w:lang w:val="en-US" w:eastAsia="it-IT"/>
              </w:rPr>
            </w:pPr>
            <w:r w:rsidRPr="00C8396D">
              <w:rPr>
                <w:rFonts w:eastAsia="Times New Roman" w:cstheme="minorHAnsi"/>
                <w:szCs w:val="20"/>
                <w:lang w:val="en-US" w:eastAsia="it-IT"/>
              </w:rPr>
              <w:t>Applied Immunology</w:t>
            </w:r>
          </w:p>
        </w:tc>
        <w:tc>
          <w:tcPr>
            <w:tcW w:w="1134" w:type="dxa"/>
            <w:tcBorders>
              <w:top w:val="nil"/>
              <w:left w:val="nil"/>
              <w:bottom w:val="nil"/>
              <w:right w:val="nil"/>
            </w:tcBorders>
            <w:shd w:val="clear" w:color="auto" w:fill="auto"/>
            <w:vAlign w:val="center"/>
            <w:hideMark/>
          </w:tcPr>
          <w:p w:rsidR="00BB279F" w:rsidRPr="00C8396D" w:rsidRDefault="00BB279F" w:rsidP="006545F3">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6</w:t>
            </w:r>
          </w:p>
        </w:tc>
        <w:tc>
          <w:tcPr>
            <w:tcW w:w="1120" w:type="dxa"/>
            <w:tcBorders>
              <w:top w:val="nil"/>
              <w:left w:val="nil"/>
              <w:bottom w:val="nil"/>
              <w:right w:val="nil"/>
            </w:tcBorders>
            <w:shd w:val="clear" w:color="auto" w:fill="auto"/>
            <w:vAlign w:val="center"/>
            <w:hideMark/>
          </w:tcPr>
          <w:p w:rsidR="00BB279F" w:rsidRPr="00C8396D" w:rsidRDefault="00BB279F" w:rsidP="006545F3">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MED/04</w:t>
            </w:r>
          </w:p>
        </w:tc>
      </w:tr>
      <w:tr w:rsidR="00BB279F" w:rsidRPr="00C8396D" w:rsidTr="006545F3">
        <w:trPr>
          <w:trHeight w:val="320"/>
        </w:trPr>
        <w:tc>
          <w:tcPr>
            <w:tcW w:w="6103" w:type="dxa"/>
            <w:tcBorders>
              <w:top w:val="nil"/>
              <w:left w:val="nil"/>
              <w:bottom w:val="nil"/>
              <w:right w:val="nil"/>
            </w:tcBorders>
            <w:shd w:val="clear" w:color="auto" w:fill="auto"/>
            <w:vAlign w:val="center"/>
            <w:hideMark/>
          </w:tcPr>
          <w:p w:rsidR="00BB279F" w:rsidRPr="00C8396D" w:rsidRDefault="00BB279F" w:rsidP="006545F3">
            <w:pPr>
              <w:spacing w:after="0" w:line="240" w:lineRule="auto"/>
              <w:rPr>
                <w:rFonts w:eastAsia="Times New Roman" w:cstheme="minorHAnsi"/>
                <w:szCs w:val="20"/>
                <w:lang w:val="en-US" w:eastAsia="it-IT"/>
              </w:rPr>
            </w:pPr>
            <w:r w:rsidRPr="00C8396D">
              <w:rPr>
                <w:rFonts w:eastAsia="Times New Roman" w:cstheme="minorHAnsi"/>
                <w:szCs w:val="20"/>
                <w:lang w:val="en-US" w:eastAsia="it-IT"/>
              </w:rPr>
              <w:t>Biosensor Technology</w:t>
            </w:r>
          </w:p>
        </w:tc>
        <w:tc>
          <w:tcPr>
            <w:tcW w:w="1134" w:type="dxa"/>
            <w:tcBorders>
              <w:top w:val="nil"/>
              <w:left w:val="nil"/>
              <w:bottom w:val="nil"/>
              <w:right w:val="nil"/>
            </w:tcBorders>
            <w:shd w:val="clear" w:color="auto" w:fill="auto"/>
            <w:vAlign w:val="center"/>
            <w:hideMark/>
          </w:tcPr>
          <w:p w:rsidR="00BB279F" w:rsidRPr="00C8396D" w:rsidRDefault="00BB279F" w:rsidP="006545F3">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6</w:t>
            </w:r>
          </w:p>
        </w:tc>
        <w:tc>
          <w:tcPr>
            <w:tcW w:w="1120" w:type="dxa"/>
            <w:tcBorders>
              <w:top w:val="nil"/>
              <w:left w:val="nil"/>
              <w:bottom w:val="nil"/>
              <w:right w:val="nil"/>
            </w:tcBorders>
            <w:shd w:val="clear" w:color="auto" w:fill="auto"/>
            <w:vAlign w:val="center"/>
            <w:hideMark/>
          </w:tcPr>
          <w:p w:rsidR="00BB279F" w:rsidRPr="00C8396D" w:rsidRDefault="00BB279F" w:rsidP="006545F3">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CHIM/01</w:t>
            </w:r>
          </w:p>
        </w:tc>
      </w:tr>
      <w:tr w:rsidR="00BB279F" w:rsidRPr="00C8396D" w:rsidTr="006545F3">
        <w:trPr>
          <w:trHeight w:val="320"/>
        </w:trPr>
        <w:tc>
          <w:tcPr>
            <w:tcW w:w="6103" w:type="dxa"/>
            <w:tcBorders>
              <w:top w:val="nil"/>
              <w:left w:val="nil"/>
              <w:bottom w:val="nil"/>
              <w:right w:val="nil"/>
            </w:tcBorders>
            <w:shd w:val="clear" w:color="auto" w:fill="auto"/>
            <w:vAlign w:val="center"/>
            <w:hideMark/>
          </w:tcPr>
          <w:p w:rsidR="00BB279F" w:rsidRPr="00C8396D" w:rsidRDefault="00BB279F" w:rsidP="006545F3">
            <w:pPr>
              <w:spacing w:after="0" w:line="240" w:lineRule="auto"/>
              <w:rPr>
                <w:rFonts w:eastAsia="Times New Roman" w:cstheme="minorHAnsi"/>
                <w:szCs w:val="20"/>
                <w:lang w:val="en-US" w:eastAsia="it-IT"/>
              </w:rPr>
            </w:pPr>
            <w:r w:rsidRPr="00C8396D">
              <w:rPr>
                <w:rFonts w:eastAsia="Times New Roman" w:cstheme="minorHAnsi"/>
                <w:szCs w:val="20"/>
                <w:lang w:val="en-US" w:eastAsia="it-IT"/>
              </w:rPr>
              <w:t>Gene expression and regulation</w:t>
            </w:r>
          </w:p>
        </w:tc>
        <w:tc>
          <w:tcPr>
            <w:tcW w:w="1134" w:type="dxa"/>
            <w:tcBorders>
              <w:top w:val="nil"/>
              <w:left w:val="nil"/>
              <w:bottom w:val="nil"/>
              <w:right w:val="nil"/>
            </w:tcBorders>
            <w:shd w:val="clear" w:color="auto" w:fill="auto"/>
            <w:vAlign w:val="center"/>
            <w:hideMark/>
          </w:tcPr>
          <w:p w:rsidR="00BB279F" w:rsidRPr="00C8396D" w:rsidRDefault="00BB279F" w:rsidP="006545F3">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6</w:t>
            </w:r>
          </w:p>
        </w:tc>
        <w:tc>
          <w:tcPr>
            <w:tcW w:w="1120" w:type="dxa"/>
            <w:tcBorders>
              <w:top w:val="nil"/>
              <w:left w:val="nil"/>
              <w:bottom w:val="nil"/>
              <w:right w:val="nil"/>
            </w:tcBorders>
            <w:shd w:val="clear" w:color="auto" w:fill="auto"/>
            <w:vAlign w:val="center"/>
            <w:hideMark/>
          </w:tcPr>
          <w:p w:rsidR="00BB279F" w:rsidRPr="00C8396D" w:rsidRDefault="00BB279F" w:rsidP="006545F3">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BIO/18</w:t>
            </w:r>
          </w:p>
        </w:tc>
      </w:tr>
      <w:tr w:rsidR="00BB279F" w:rsidRPr="00C8396D" w:rsidTr="006545F3">
        <w:trPr>
          <w:trHeight w:val="320"/>
        </w:trPr>
        <w:tc>
          <w:tcPr>
            <w:tcW w:w="6103" w:type="dxa"/>
            <w:tcBorders>
              <w:top w:val="nil"/>
              <w:left w:val="nil"/>
              <w:bottom w:val="nil"/>
              <w:right w:val="nil"/>
            </w:tcBorders>
            <w:shd w:val="clear" w:color="auto" w:fill="auto"/>
            <w:vAlign w:val="center"/>
            <w:hideMark/>
          </w:tcPr>
          <w:p w:rsidR="00BB279F" w:rsidRPr="00C8396D" w:rsidRDefault="00BB279F" w:rsidP="006545F3">
            <w:pPr>
              <w:spacing w:after="0" w:line="240" w:lineRule="auto"/>
              <w:rPr>
                <w:rFonts w:eastAsia="Times New Roman" w:cstheme="minorHAnsi"/>
                <w:szCs w:val="20"/>
                <w:lang w:val="en-US" w:eastAsia="it-IT"/>
              </w:rPr>
            </w:pPr>
            <w:r w:rsidRPr="00C8396D">
              <w:rPr>
                <w:rFonts w:eastAsia="Times New Roman" w:cstheme="minorHAnsi"/>
                <w:szCs w:val="20"/>
                <w:lang w:val="en-US" w:eastAsia="it-IT"/>
              </w:rPr>
              <w:t>Microbial Technology</w:t>
            </w:r>
          </w:p>
        </w:tc>
        <w:tc>
          <w:tcPr>
            <w:tcW w:w="1134" w:type="dxa"/>
            <w:tcBorders>
              <w:top w:val="nil"/>
              <w:left w:val="nil"/>
              <w:bottom w:val="nil"/>
              <w:right w:val="nil"/>
            </w:tcBorders>
            <w:shd w:val="clear" w:color="auto" w:fill="auto"/>
            <w:vAlign w:val="center"/>
            <w:hideMark/>
          </w:tcPr>
          <w:p w:rsidR="00BB279F" w:rsidRPr="00C8396D" w:rsidRDefault="00BB279F" w:rsidP="006545F3">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6</w:t>
            </w:r>
          </w:p>
        </w:tc>
        <w:tc>
          <w:tcPr>
            <w:tcW w:w="1120" w:type="dxa"/>
            <w:tcBorders>
              <w:top w:val="nil"/>
              <w:left w:val="nil"/>
              <w:bottom w:val="nil"/>
              <w:right w:val="nil"/>
            </w:tcBorders>
            <w:shd w:val="clear" w:color="auto" w:fill="auto"/>
            <w:vAlign w:val="center"/>
            <w:hideMark/>
          </w:tcPr>
          <w:p w:rsidR="00BB279F" w:rsidRPr="00C8396D" w:rsidRDefault="00BB279F" w:rsidP="006545F3">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BIO/19</w:t>
            </w:r>
          </w:p>
        </w:tc>
      </w:tr>
      <w:tr w:rsidR="00BB279F" w:rsidRPr="00C8396D" w:rsidTr="006545F3">
        <w:trPr>
          <w:trHeight w:val="320"/>
        </w:trPr>
        <w:tc>
          <w:tcPr>
            <w:tcW w:w="6103" w:type="dxa"/>
            <w:tcBorders>
              <w:top w:val="nil"/>
              <w:left w:val="nil"/>
              <w:bottom w:val="nil"/>
              <w:right w:val="nil"/>
            </w:tcBorders>
            <w:shd w:val="clear" w:color="auto" w:fill="auto"/>
            <w:vAlign w:val="center"/>
            <w:hideMark/>
          </w:tcPr>
          <w:p w:rsidR="00BB279F" w:rsidRPr="00C8396D" w:rsidRDefault="00BB279F" w:rsidP="006545F3">
            <w:pPr>
              <w:spacing w:after="0" w:line="240" w:lineRule="auto"/>
              <w:rPr>
                <w:rFonts w:eastAsia="Times New Roman" w:cstheme="minorHAnsi"/>
                <w:szCs w:val="20"/>
                <w:lang w:val="en-US" w:eastAsia="it-IT"/>
              </w:rPr>
            </w:pPr>
            <w:proofErr w:type="spellStart"/>
            <w:r w:rsidRPr="00C8396D">
              <w:rPr>
                <w:rFonts w:eastAsia="Times New Roman" w:cstheme="minorHAnsi"/>
                <w:szCs w:val="20"/>
                <w:lang w:val="en-US" w:eastAsia="it-IT"/>
              </w:rPr>
              <w:t>Nanobiotechnology</w:t>
            </w:r>
            <w:proofErr w:type="spellEnd"/>
          </w:p>
        </w:tc>
        <w:tc>
          <w:tcPr>
            <w:tcW w:w="1134" w:type="dxa"/>
            <w:tcBorders>
              <w:top w:val="nil"/>
              <w:left w:val="nil"/>
              <w:bottom w:val="nil"/>
              <w:right w:val="nil"/>
            </w:tcBorders>
            <w:shd w:val="clear" w:color="auto" w:fill="auto"/>
            <w:vAlign w:val="center"/>
            <w:hideMark/>
          </w:tcPr>
          <w:p w:rsidR="00BB279F" w:rsidRPr="00C8396D" w:rsidRDefault="00BB279F" w:rsidP="006545F3">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6</w:t>
            </w:r>
          </w:p>
        </w:tc>
        <w:tc>
          <w:tcPr>
            <w:tcW w:w="1120" w:type="dxa"/>
            <w:tcBorders>
              <w:top w:val="nil"/>
              <w:left w:val="nil"/>
              <w:bottom w:val="nil"/>
              <w:right w:val="nil"/>
            </w:tcBorders>
            <w:shd w:val="clear" w:color="auto" w:fill="auto"/>
            <w:vAlign w:val="center"/>
            <w:hideMark/>
          </w:tcPr>
          <w:p w:rsidR="00BB279F" w:rsidRPr="00C8396D" w:rsidRDefault="00BB279F" w:rsidP="006545F3">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BIO/13</w:t>
            </w:r>
          </w:p>
        </w:tc>
      </w:tr>
      <w:tr w:rsidR="00BB279F" w:rsidRPr="00C8396D" w:rsidTr="006545F3">
        <w:trPr>
          <w:trHeight w:val="320"/>
        </w:trPr>
        <w:tc>
          <w:tcPr>
            <w:tcW w:w="6103" w:type="dxa"/>
            <w:tcBorders>
              <w:top w:val="nil"/>
              <w:left w:val="nil"/>
              <w:bottom w:val="nil"/>
              <w:right w:val="nil"/>
            </w:tcBorders>
            <w:shd w:val="clear" w:color="auto" w:fill="auto"/>
            <w:vAlign w:val="center"/>
            <w:hideMark/>
          </w:tcPr>
          <w:p w:rsidR="00BB279F" w:rsidRPr="00C8396D" w:rsidRDefault="00BB279F" w:rsidP="00807E0A">
            <w:pPr>
              <w:spacing w:after="0" w:line="240" w:lineRule="auto"/>
              <w:rPr>
                <w:rFonts w:eastAsia="Times New Roman" w:cstheme="minorHAnsi"/>
                <w:szCs w:val="20"/>
                <w:lang w:val="en-US" w:eastAsia="it-IT"/>
              </w:rPr>
            </w:pPr>
            <w:r w:rsidRPr="00C8396D">
              <w:rPr>
                <w:rFonts w:eastAsia="Times New Roman" w:cstheme="minorHAnsi"/>
                <w:szCs w:val="20"/>
                <w:lang w:val="en-US" w:eastAsia="it-IT"/>
              </w:rPr>
              <w:t xml:space="preserve">Pharmaceutical applications of plant metabolites   </w:t>
            </w:r>
          </w:p>
        </w:tc>
        <w:tc>
          <w:tcPr>
            <w:tcW w:w="1134" w:type="dxa"/>
            <w:tcBorders>
              <w:top w:val="nil"/>
              <w:left w:val="nil"/>
              <w:bottom w:val="nil"/>
              <w:right w:val="nil"/>
            </w:tcBorders>
            <w:shd w:val="clear" w:color="auto" w:fill="auto"/>
            <w:vAlign w:val="center"/>
            <w:hideMark/>
          </w:tcPr>
          <w:p w:rsidR="00BB279F" w:rsidRPr="00C8396D" w:rsidRDefault="00BB279F" w:rsidP="00807E0A">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6</w:t>
            </w:r>
          </w:p>
        </w:tc>
        <w:tc>
          <w:tcPr>
            <w:tcW w:w="1120" w:type="dxa"/>
            <w:tcBorders>
              <w:top w:val="nil"/>
              <w:left w:val="nil"/>
              <w:bottom w:val="nil"/>
              <w:right w:val="nil"/>
            </w:tcBorders>
            <w:shd w:val="clear" w:color="auto" w:fill="auto"/>
            <w:vAlign w:val="center"/>
            <w:hideMark/>
          </w:tcPr>
          <w:p w:rsidR="00BB279F" w:rsidRPr="00C8396D" w:rsidRDefault="00BB279F" w:rsidP="00807E0A">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 xml:space="preserve">BIO/04 </w:t>
            </w:r>
          </w:p>
        </w:tc>
      </w:tr>
      <w:tr w:rsidR="00BB279F" w:rsidRPr="00C8396D" w:rsidTr="006545F3">
        <w:trPr>
          <w:trHeight w:val="320"/>
        </w:trPr>
        <w:tc>
          <w:tcPr>
            <w:tcW w:w="6103" w:type="dxa"/>
            <w:tcBorders>
              <w:top w:val="nil"/>
              <w:left w:val="nil"/>
              <w:bottom w:val="nil"/>
              <w:right w:val="nil"/>
            </w:tcBorders>
            <w:shd w:val="clear" w:color="auto" w:fill="auto"/>
            <w:vAlign w:val="center"/>
            <w:hideMark/>
          </w:tcPr>
          <w:p w:rsidR="00BB279F" w:rsidRPr="00C8396D" w:rsidRDefault="00BB279F" w:rsidP="006545F3">
            <w:pPr>
              <w:spacing w:after="0" w:line="240" w:lineRule="auto"/>
              <w:rPr>
                <w:rFonts w:eastAsia="Times New Roman" w:cstheme="minorHAnsi"/>
                <w:szCs w:val="20"/>
                <w:lang w:val="en-US" w:eastAsia="it-IT"/>
              </w:rPr>
            </w:pPr>
            <w:r w:rsidRPr="00C8396D">
              <w:rPr>
                <w:rFonts w:eastAsia="Times New Roman" w:cstheme="minorHAnsi"/>
                <w:bCs/>
                <w:szCs w:val="20"/>
                <w:lang w:val="en-US" w:eastAsia="it-IT"/>
              </w:rPr>
              <w:t xml:space="preserve">Pharmacology </w:t>
            </w:r>
            <w:r w:rsidRPr="00C8396D">
              <w:rPr>
                <w:rFonts w:eastAsia="Times New Roman" w:cstheme="minorHAnsi"/>
                <w:szCs w:val="20"/>
                <w:lang w:val="en-US" w:eastAsia="it-IT"/>
              </w:rPr>
              <w:t>and Pharmaceutical Chemistry</w:t>
            </w:r>
          </w:p>
        </w:tc>
        <w:tc>
          <w:tcPr>
            <w:tcW w:w="1134" w:type="dxa"/>
            <w:tcBorders>
              <w:top w:val="nil"/>
              <w:left w:val="nil"/>
              <w:bottom w:val="nil"/>
              <w:right w:val="nil"/>
            </w:tcBorders>
            <w:shd w:val="clear" w:color="auto" w:fill="auto"/>
            <w:vAlign w:val="center"/>
            <w:hideMark/>
          </w:tcPr>
          <w:p w:rsidR="00BB279F" w:rsidRPr="00C8396D" w:rsidRDefault="00BB279F" w:rsidP="006545F3">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12</w:t>
            </w:r>
          </w:p>
        </w:tc>
        <w:tc>
          <w:tcPr>
            <w:tcW w:w="1120" w:type="dxa"/>
            <w:tcBorders>
              <w:top w:val="nil"/>
              <w:left w:val="nil"/>
              <w:bottom w:val="nil"/>
              <w:right w:val="nil"/>
            </w:tcBorders>
            <w:shd w:val="clear" w:color="auto" w:fill="auto"/>
            <w:vAlign w:val="center"/>
            <w:hideMark/>
          </w:tcPr>
          <w:p w:rsidR="00BB279F" w:rsidRPr="00C8396D" w:rsidRDefault="00BB279F" w:rsidP="006545F3">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BIO/14</w:t>
            </w:r>
          </w:p>
          <w:p w:rsidR="00BB279F" w:rsidRPr="00C8396D" w:rsidRDefault="00BB279F" w:rsidP="006545F3">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CHIM/08</w:t>
            </w:r>
          </w:p>
        </w:tc>
      </w:tr>
      <w:tr w:rsidR="00BB279F" w:rsidRPr="00C8396D" w:rsidTr="006545F3">
        <w:trPr>
          <w:trHeight w:val="320"/>
        </w:trPr>
        <w:tc>
          <w:tcPr>
            <w:tcW w:w="6103" w:type="dxa"/>
            <w:tcBorders>
              <w:top w:val="nil"/>
              <w:left w:val="nil"/>
              <w:bottom w:val="nil"/>
              <w:right w:val="nil"/>
            </w:tcBorders>
            <w:shd w:val="clear" w:color="auto" w:fill="auto"/>
            <w:vAlign w:val="center"/>
            <w:hideMark/>
          </w:tcPr>
          <w:p w:rsidR="00BB279F" w:rsidRPr="00C8396D" w:rsidRDefault="00BB279F" w:rsidP="00807E0A">
            <w:pPr>
              <w:spacing w:after="0" w:line="240" w:lineRule="auto"/>
              <w:rPr>
                <w:rFonts w:eastAsia="Times New Roman" w:cstheme="minorHAnsi"/>
                <w:szCs w:val="20"/>
                <w:lang w:val="en-US" w:eastAsia="it-IT"/>
              </w:rPr>
            </w:pPr>
            <w:r w:rsidRPr="00C8396D">
              <w:rPr>
                <w:rFonts w:eastAsia="Times New Roman" w:cstheme="minorHAnsi"/>
                <w:szCs w:val="20"/>
                <w:lang w:val="en-US" w:eastAsia="it-IT"/>
              </w:rPr>
              <w:t xml:space="preserve">Plant Biomass and </w:t>
            </w:r>
            <w:proofErr w:type="spellStart"/>
            <w:r w:rsidRPr="00C8396D">
              <w:rPr>
                <w:rFonts w:eastAsia="Times New Roman" w:cstheme="minorHAnsi"/>
                <w:szCs w:val="20"/>
                <w:lang w:val="en-US" w:eastAsia="it-IT"/>
              </w:rPr>
              <w:t>Phytotechnologies</w:t>
            </w:r>
            <w:proofErr w:type="spellEnd"/>
          </w:p>
        </w:tc>
        <w:tc>
          <w:tcPr>
            <w:tcW w:w="1134" w:type="dxa"/>
            <w:tcBorders>
              <w:top w:val="nil"/>
              <w:left w:val="nil"/>
              <w:bottom w:val="nil"/>
              <w:right w:val="nil"/>
            </w:tcBorders>
            <w:shd w:val="clear" w:color="auto" w:fill="auto"/>
            <w:vAlign w:val="center"/>
            <w:hideMark/>
          </w:tcPr>
          <w:p w:rsidR="00BB279F" w:rsidRPr="00C8396D" w:rsidRDefault="00BB279F" w:rsidP="00807E0A">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6</w:t>
            </w:r>
          </w:p>
        </w:tc>
        <w:tc>
          <w:tcPr>
            <w:tcW w:w="1120" w:type="dxa"/>
            <w:tcBorders>
              <w:top w:val="nil"/>
              <w:left w:val="nil"/>
              <w:bottom w:val="nil"/>
              <w:right w:val="nil"/>
            </w:tcBorders>
            <w:shd w:val="clear" w:color="auto" w:fill="auto"/>
            <w:vAlign w:val="center"/>
            <w:hideMark/>
          </w:tcPr>
          <w:p w:rsidR="00BB279F" w:rsidRPr="00C8396D" w:rsidRDefault="00BB279F" w:rsidP="00807E0A">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BIO/01</w:t>
            </w:r>
          </w:p>
        </w:tc>
      </w:tr>
      <w:tr w:rsidR="00BB279F" w:rsidRPr="00C8396D" w:rsidTr="006545F3">
        <w:trPr>
          <w:trHeight w:val="320"/>
        </w:trPr>
        <w:tc>
          <w:tcPr>
            <w:tcW w:w="6103" w:type="dxa"/>
            <w:tcBorders>
              <w:top w:val="nil"/>
              <w:left w:val="nil"/>
              <w:bottom w:val="nil"/>
              <w:right w:val="nil"/>
            </w:tcBorders>
            <w:shd w:val="clear" w:color="auto" w:fill="auto"/>
            <w:vAlign w:val="center"/>
            <w:hideMark/>
          </w:tcPr>
          <w:p w:rsidR="00BB279F" w:rsidRPr="00C8396D" w:rsidRDefault="00BB279F" w:rsidP="006545F3">
            <w:pPr>
              <w:spacing w:after="0" w:line="240" w:lineRule="auto"/>
              <w:rPr>
                <w:rFonts w:eastAsia="Times New Roman" w:cstheme="minorHAnsi"/>
                <w:szCs w:val="20"/>
                <w:lang w:val="en-US" w:eastAsia="it-IT"/>
              </w:rPr>
            </w:pPr>
            <w:r w:rsidRPr="00C8396D">
              <w:rPr>
                <w:rFonts w:eastAsia="Times New Roman" w:cstheme="minorHAnsi"/>
                <w:szCs w:val="20"/>
                <w:lang w:val="en-US" w:eastAsia="it-IT"/>
              </w:rPr>
              <w:t xml:space="preserve">Structural and </w:t>
            </w:r>
            <w:r w:rsidRPr="00C8396D">
              <w:rPr>
                <w:rFonts w:eastAsia="Times New Roman" w:cstheme="minorHAnsi"/>
                <w:bCs/>
                <w:szCs w:val="20"/>
                <w:lang w:val="en-US" w:eastAsia="it-IT"/>
              </w:rPr>
              <w:t>Industrial Biochemistry</w:t>
            </w:r>
          </w:p>
        </w:tc>
        <w:tc>
          <w:tcPr>
            <w:tcW w:w="1134" w:type="dxa"/>
            <w:tcBorders>
              <w:top w:val="nil"/>
              <w:left w:val="nil"/>
              <w:bottom w:val="nil"/>
              <w:right w:val="nil"/>
            </w:tcBorders>
            <w:shd w:val="clear" w:color="auto" w:fill="auto"/>
            <w:vAlign w:val="center"/>
            <w:hideMark/>
          </w:tcPr>
          <w:p w:rsidR="00BB279F" w:rsidRPr="00C8396D" w:rsidRDefault="00BB279F" w:rsidP="006545F3">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11</w:t>
            </w:r>
          </w:p>
        </w:tc>
        <w:tc>
          <w:tcPr>
            <w:tcW w:w="1120" w:type="dxa"/>
            <w:tcBorders>
              <w:top w:val="nil"/>
              <w:left w:val="nil"/>
              <w:bottom w:val="nil"/>
              <w:right w:val="nil"/>
            </w:tcBorders>
            <w:shd w:val="clear" w:color="auto" w:fill="auto"/>
            <w:vAlign w:val="center"/>
            <w:hideMark/>
          </w:tcPr>
          <w:p w:rsidR="00BB279F" w:rsidRPr="00C8396D" w:rsidRDefault="00BB279F" w:rsidP="006545F3">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BIO/10</w:t>
            </w:r>
          </w:p>
          <w:p w:rsidR="00BB279F" w:rsidRPr="00C8396D" w:rsidRDefault="00BB279F" w:rsidP="006545F3">
            <w:pPr>
              <w:spacing w:after="0" w:line="240" w:lineRule="auto"/>
              <w:jc w:val="center"/>
              <w:rPr>
                <w:rFonts w:eastAsia="Times New Roman" w:cstheme="minorHAnsi"/>
                <w:szCs w:val="20"/>
                <w:lang w:val="en-US" w:eastAsia="it-IT"/>
              </w:rPr>
            </w:pPr>
            <w:r w:rsidRPr="00C8396D">
              <w:rPr>
                <w:rFonts w:eastAsia="Times New Roman" w:cstheme="minorHAnsi"/>
                <w:szCs w:val="20"/>
                <w:lang w:val="en-US" w:eastAsia="it-IT"/>
              </w:rPr>
              <w:t xml:space="preserve">BIO/11    </w:t>
            </w:r>
          </w:p>
        </w:tc>
      </w:tr>
    </w:tbl>
    <w:p w:rsidR="006545F3" w:rsidRPr="00C8396D" w:rsidRDefault="006545F3" w:rsidP="00DA2FA9">
      <w:pPr>
        <w:pStyle w:val="Nessunaspaziatura"/>
        <w:rPr>
          <w:rFonts w:asciiTheme="minorHAnsi" w:hAnsiTheme="minorHAnsi" w:cstheme="minorHAnsi"/>
          <w:b/>
          <w:sz w:val="22"/>
          <w:lang w:val="en-US"/>
        </w:rPr>
      </w:pPr>
    </w:p>
    <w:p w:rsidR="00DA2FA9" w:rsidRPr="00C8396D" w:rsidRDefault="007162BB" w:rsidP="00DA2FA9">
      <w:pPr>
        <w:pStyle w:val="Nessunaspaziatura"/>
        <w:rPr>
          <w:rFonts w:asciiTheme="minorHAnsi" w:hAnsiTheme="minorHAnsi" w:cstheme="minorHAnsi"/>
          <w:sz w:val="22"/>
          <w:lang w:val="en-US"/>
        </w:rPr>
      </w:pPr>
      <w:r w:rsidRPr="00C8396D">
        <w:rPr>
          <w:rFonts w:asciiTheme="minorHAnsi" w:hAnsiTheme="minorHAnsi" w:cstheme="minorHAnsi"/>
          <w:sz w:val="22"/>
          <w:lang w:val="en-US"/>
        </w:rPr>
        <w:t xml:space="preserve">The description of core courses can be found at page </w:t>
      </w:r>
      <w:r w:rsidR="00816718" w:rsidRPr="00C8396D">
        <w:rPr>
          <w:rFonts w:asciiTheme="minorHAnsi" w:hAnsiTheme="minorHAnsi" w:cstheme="minorHAnsi"/>
          <w:sz w:val="22"/>
          <w:lang w:val="en-US"/>
        </w:rPr>
        <w:t>10</w:t>
      </w:r>
      <w:r w:rsidRPr="00C8396D">
        <w:rPr>
          <w:rFonts w:asciiTheme="minorHAnsi" w:hAnsiTheme="minorHAnsi" w:cstheme="minorHAnsi"/>
          <w:sz w:val="22"/>
          <w:lang w:val="en-US"/>
        </w:rPr>
        <w:t>.</w:t>
      </w:r>
    </w:p>
    <w:p w:rsidR="007162BB" w:rsidRPr="00C8396D" w:rsidRDefault="007162BB" w:rsidP="00DA2FA9">
      <w:pPr>
        <w:pStyle w:val="Nessunaspaziatura"/>
        <w:rPr>
          <w:rFonts w:asciiTheme="minorHAnsi" w:hAnsiTheme="minorHAnsi" w:cstheme="minorHAnsi"/>
          <w:sz w:val="22"/>
          <w:lang w:val="en-US"/>
        </w:rPr>
      </w:pPr>
    </w:p>
    <w:p w:rsidR="007162BB" w:rsidRPr="00C8396D" w:rsidRDefault="007162BB" w:rsidP="00DA2FA9">
      <w:pPr>
        <w:pStyle w:val="Nessunaspaziatura"/>
        <w:rPr>
          <w:rFonts w:asciiTheme="minorHAnsi" w:hAnsiTheme="minorHAnsi" w:cstheme="minorHAnsi"/>
          <w:sz w:val="22"/>
          <w:lang w:val="en-US"/>
        </w:rPr>
      </w:pPr>
    </w:p>
    <w:p w:rsidR="00906C34" w:rsidRPr="00C8396D" w:rsidRDefault="00906C34" w:rsidP="00DA2FA9">
      <w:pPr>
        <w:pStyle w:val="Nessunaspaziatura"/>
        <w:rPr>
          <w:rFonts w:asciiTheme="minorHAnsi" w:hAnsiTheme="minorHAnsi" w:cstheme="minorHAnsi"/>
          <w:sz w:val="22"/>
          <w:lang w:val="en-US"/>
        </w:rPr>
      </w:pPr>
    </w:p>
    <w:p w:rsidR="00A5477D" w:rsidRPr="00C8396D" w:rsidRDefault="00A5477D" w:rsidP="00DA2FA9">
      <w:pPr>
        <w:pStyle w:val="Nessunaspaziatura"/>
        <w:rPr>
          <w:rFonts w:asciiTheme="minorHAnsi" w:hAnsiTheme="minorHAnsi" w:cstheme="minorHAnsi"/>
          <w:b/>
          <w:caps/>
          <w:sz w:val="22"/>
          <w:lang w:val="en-US"/>
        </w:rPr>
      </w:pPr>
      <w:r w:rsidRPr="00C8396D">
        <w:rPr>
          <w:rFonts w:asciiTheme="minorHAnsi" w:hAnsiTheme="minorHAnsi" w:cstheme="minorHAnsi"/>
          <w:b/>
          <w:caps/>
          <w:sz w:val="22"/>
          <w:lang w:val="en-US"/>
        </w:rPr>
        <w:t>Elective Course</w:t>
      </w:r>
      <w:r w:rsidR="00F204E2" w:rsidRPr="00C8396D">
        <w:rPr>
          <w:rFonts w:asciiTheme="minorHAnsi" w:hAnsiTheme="minorHAnsi" w:cstheme="minorHAnsi"/>
          <w:b/>
          <w:caps/>
          <w:sz w:val="22"/>
          <w:lang w:val="en-US"/>
        </w:rPr>
        <w:t>s</w:t>
      </w:r>
      <w:r w:rsidRPr="00C8396D">
        <w:rPr>
          <w:rFonts w:asciiTheme="minorHAnsi" w:hAnsiTheme="minorHAnsi" w:cstheme="minorHAnsi"/>
          <w:b/>
          <w:caps/>
          <w:sz w:val="22"/>
          <w:lang w:val="en-US"/>
        </w:rPr>
        <w:t xml:space="preserve"> </w:t>
      </w:r>
    </w:p>
    <w:p w:rsidR="003E13E0" w:rsidRPr="00C8396D" w:rsidRDefault="00F204E2" w:rsidP="00DA2FA9">
      <w:pPr>
        <w:pStyle w:val="Nessunaspaziatura"/>
        <w:rPr>
          <w:rFonts w:asciiTheme="minorHAnsi" w:hAnsiTheme="minorHAnsi" w:cstheme="minorHAnsi"/>
          <w:sz w:val="22"/>
          <w:lang w:val="en-US"/>
        </w:rPr>
      </w:pPr>
      <w:r w:rsidRPr="00C8396D">
        <w:rPr>
          <w:rFonts w:asciiTheme="minorHAnsi" w:hAnsiTheme="minorHAnsi" w:cstheme="minorHAnsi"/>
          <w:sz w:val="22"/>
          <w:lang w:val="en-US"/>
        </w:rPr>
        <w:t xml:space="preserve">Students must attend </w:t>
      </w:r>
      <w:r w:rsidR="00040FA0" w:rsidRPr="00C8396D">
        <w:rPr>
          <w:rFonts w:asciiTheme="minorHAnsi" w:hAnsiTheme="minorHAnsi" w:cstheme="minorHAnsi"/>
          <w:sz w:val="22"/>
          <w:lang w:val="en-US"/>
        </w:rPr>
        <w:t>E</w:t>
      </w:r>
      <w:r w:rsidRPr="00C8396D">
        <w:rPr>
          <w:rFonts w:asciiTheme="minorHAnsi" w:hAnsiTheme="minorHAnsi" w:cstheme="minorHAnsi"/>
          <w:sz w:val="22"/>
          <w:lang w:val="en-US"/>
        </w:rPr>
        <w:t xml:space="preserve">lective </w:t>
      </w:r>
      <w:r w:rsidR="00040FA0" w:rsidRPr="00C8396D">
        <w:rPr>
          <w:rFonts w:asciiTheme="minorHAnsi" w:hAnsiTheme="minorHAnsi" w:cstheme="minorHAnsi"/>
          <w:sz w:val="22"/>
          <w:lang w:val="en-US"/>
        </w:rPr>
        <w:t>C</w:t>
      </w:r>
      <w:r w:rsidRPr="00C8396D">
        <w:rPr>
          <w:rFonts w:asciiTheme="minorHAnsi" w:hAnsiTheme="minorHAnsi" w:cstheme="minorHAnsi"/>
          <w:sz w:val="22"/>
          <w:lang w:val="en-US"/>
        </w:rPr>
        <w:t>ourses to totalize 9 CFU</w:t>
      </w:r>
      <w:r w:rsidR="00FD5370" w:rsidRPr="00C8396D">
        <w:rPr>
          <w:rFonts w:asciiTheme="minorHAnsi" w:hAnsiTheme="minorHAnsi" w:cstheme="minorHAnsi"/>
          <w:sz w:val="22"/>
          <w:lang w:val="en-US"/>
        </w:rPr>
        <w:t xml:space="preserve"> (or more)</w:t>
      </w:r>
      <w:r w:rsidRPr="00C8396D">
        <w:rPr>
          <w:rFonts w:asciiTheme="minorHAnsi" w:hAnsiTheme="minorHAnsi" w:cstheme="minorHAnsi"/>
          <w:sz w:val="22"/>
          <w:lang w:val="en-US"/>
        </w:rPr>
        <w:t>, choosing among those listed below</w:t>
      </w:r>
      <w:r w:rsidR="00FD5370" w:rsidRPr="00C8396D">
        <w:rPr>
          <w:rFonts w:asciiTheme="minorHAnsi" w:hAnsiTheme="minorHAnsi" w:cstheme="minorHAnsi"/>
          <w:sz w:val="22"/>
          <w:lang w:val="en-US"/>
        </w:rPr>
        <w:t>.</w:t>
      </w:r>
      <w:r w:rsidRPr="00C8396D">
        <w:rPr>
          <w:rFonts w:asciiTheme="minorHAnsi" w:hAnsiTheme="minorHAnsi" w:cstheme="minorHAnsi"/>
          <w:sz w:val="22"/>
          <w:lang w:val="en-US"/>
        </w:rPr>
        <w:t xml:space="preserve"> </w:t>
      </w:r>
    </w:p>
    <w:p w:rsidR="00F204E2" w:rsidRPr="00C8396D" w:rsidRDefault="00FD5370" w:rsidP="00DA2FA9">
      <w:pPr>
        <w:pStyle w:val="Nessunaspaziatura"/>
        <w:rPr>
          <w:rFonts w:asciiTheme="minorHAnsi" w:hAnsiTheme="minorHAnsi" w:cstheme="minorHAnsi"/>
          <w:sz w:val="22"/>
          <w:lang w:val="en-US"/>
        </w:rPr>
      </w:pPr>
      <w:r w:rsidRPr="00C8396D">
        <w:rPr>
          <w:rFonts w:asciiTheme="minorHAnsi" w:hAnsiTheme="minorHAnsi" w:cstheme="minorHAnsi"/>
          <w:sz w:val="22"/>
          <w:lang w:val="en-US"/>
        </w:rPr>
        <w:t xml:space="preserve">As </w:t>
      </w:r>
      <w:r w:rsidR="003E13E0" w:rsidRPr="00C8396D">
        <w:rPr>
          <w:rFonts w:asciiTheme="minorHAnsi" w:hAnsiTheme="minorHAnsi" w:cstheme="minorHAnsi"/>
          <w:sz w:val="22"/>
          <w:lang w:val="en-US"/>
        </w:rPr>
        <w:t>E</w:t>
      </w:r>
      <w:r w:rsidRPr="00C8396D">
        <w:rPr>
          <w:rFonts w:asciiTheme="minorHAnsi" w:hAnsiTheme="minorHAnsi" w:cstheme="minorHAnsi"/>
          <w:sz w:val="22"/>
          <w:lang w:val="en-US"/>
        </w:rPr>
        <w:t xml:space="preserve">lective </w:t>
      </w:r>
      <w:r w:rsidR="003E13E0" w:rsidRPr="00C8396D">
        <w:rPr>
          <w:rFonts w:asciiTheme="minorHAnsi" w:hAnsiTheme="minorHAnsi" w:cstheme="minorHAnsi"/>
          <w:sz w:val="22"/>
          <w:lang w:val="en-US"/>
        </w:rPr>
        <w:t>C</w:t>
      </w:r>
      <w:r w:rsidRPr="00C8396D">
        <w:rPr>
          <w:rFonts w:asciiTheme="minorHAnsi" w:hAnsiTheme="minorHAnsi" w:cstheme="minorHAnsi"/>
          <w:sz w:val="22"/>
          <w:lang w:val="en-US"/>
        </w:rPr>
        <w:t>ourses students can also choose to attend</w:t>
      </w:r>
      <w:r w:rsidR="00F204E2" w:rsidRPr="00C8396D">
        <w:rPr>
          <w:rFonts w:asciiTheme="minorHAnsi" w:hAnsiTheme="minorHAnsi" w:cstheme="minorHAnsi"/>
          <w:sz w:val="22"/>
          <w:lang w:val="en-US"/>
        </w:rPr>
        <w:t xml:space="preserve"> any </w:t>
      </w:r>
      <w:r w:rsidR="001D3C3E" w:rsidRPr="00C8396D">
        <w:rPr>
          <w:rFonts w:asciiTheme="minorHAnsi" w:hAnsiTheme="minorHAnsi" w:cstheme="minorHAnsi"/>
          <w:sz w:val="22"/>
          <w:lang w:val="en-US"/>
        </w:rPr>
        <w:t>c</w:t>
      </w:r>
      <w:r w:rsidR="00F204E2" w:rsidRPr="00C8396D">
        <w:rPr>
          <w:rFonts w:asciiTheme="minorHAnsi" w:hAnsiTheme="minorHAnsi" w:cstheme="minorHAnsi"/>
          <w:sz w:val="22"/>
          <w:lang w:val="en-US"/>
        </w:rPr>
        <w:t xml:space="preserve">ourse offered by the </w:t>
      </w:r>
      <w:proofErr w:type="spellStart"/>
      <w:r w:rsidR="00651A39" w:rsidRPr="00C8396D">
        <w:rPr>
          <w:rFonts w:asciiTheme="minorHAnsi" w:hAnsiTheme="minorHAnsi" w:cstheme="minorHAnsi"/>
          <w:sz w:val="22"/>
          <w:lang w:val="en-US"/>
        </w:rPr>
        <w:t>MacroArea</w:t>
      </w:r>
      <w:proofErr w:type="spellEnd"/>
      <w:r w:rsidR="00651A39" w:rsidRPr="00C8396D">
        <w:rPr>
          <w:rFonts w:asciiTheme="minorHAnsi" w:hAnsiTheme="minorHAnsi" w:cstheme="minorHAnsi"/>
          <w:sz w:val="22"/>
          <w:lang w:val="en-US"/>
        </w:rPr>
        <w:t xml:space="preserve"> of Science, </w:t>
      </w:r>
      <w:r w:rsidR="00F204E2" w:rsidRPr="00C8396D">
        <w:rPr>
          <w:rFonts w:asciiTheme="minorHAnsi" w:hAnsiTheme="minorHAnsi" w:cstheme="minorHAnsi"/>
          <w:sz w:val="22"/>
          <w:lang w:val="en-US"/>
        </w:rPr>
        <w:t>University of Tor Vergata</w:t>
      </w:r>
      <w:r w:rsidR="001D3C3E" w:rsidRPr="00C8396D">
        <w:rPr>
          <w:rFonts w:asciiTheme="minorHAnsi" w:hAnsiTheme="minorHAnsi" w:cstheme="minorHAnsi"/>
          <w:sz w:val="22"/>
          <w:lang w:val="en-US"/>
        </w:rPr>
        <w:t xml:space="preserve"> (subject to previous approval of the Coordinator of the degree course</w:t>
      </w:r>
      <w:r w:rsidR="00F533D6" w:rsidRPr="00C8396D">
        <w:rPr>
          <w:rFonts w:asciiTheme="minorHAnsi" w:hAnsiTheme="minorHAnsi" w:cstheme="minorHAnsi"/>
          <w:sz w:val="22"/>
          <w:lang w:val="en-US"/>
        </w:rPr>
        <w:t>s in Biotechnology</w:t>
      </w:r>
      <w:r w:rsidR="001D3C3E" w:rsidRPr="00C8396D">
        <w:rPr>
          <w:rFonts w:asciiTheme="minorHAnsi" w:hAnsiTheme="minorHAnsi" w:cstheme="minorHAnsi"/>
          <w:sz w:val="22"/>
          <w:lang w:val="en-US"/>
        </w:rPr>
        <w:t>)</w:t>
      </w:r>
      <w:r w:rsidR="00F204E2" w:rsidRPr="00C8396D">
        <w:rPr>
          <w:rFonts w:asciiTheme="minorHAnsi" w:hAnsiTheme="minorHAnsi" w:cstheme="minorHAnsi"/>
          <w:sz w:val="22"/>
          <w:lang w:val="en-US"/>
        </w:rPr>
        <w:t>.</w:t>
      </w:r>
    </w:p>
    <w:p w:rsidR="00F204E2" w:rsidRPr="00C8396D" w:rsidRDefault="007162BB" w:rsidP="00DA2FA9">
      <w:pPr>
        <w:pStyle w:val="Nessunaspaziatura"/>
        <w:rPr>
          <w:rFonts w:asciiTheme="minorHAnsi" w:hAnsiTheme="minorHAnsi" w:cstheme="minorHAnsi"/>
          <w:sz w:val="22"/>
          <w:lang w:val="en-US"/>
        </w:rPr>
      </w:pPr>
      <w:r w:rsidRPr="00C8396D">
        <w:rPr>
          <w:rFonts w:asciiTheme="minorHAnsi" w:hAnsiTheme="minorHAnsi" w:cstheme="minorHAnsi"/>
          <w:sz w:val="22"/>
          <w:lang w:val="en-US"/>
        </w:rPr>
        <w:t>For the year 2016-17</w:t>
      </w:r>
      <w:r w:rsidR="00F204E2" w:rsidRPr="00C8396D">
        <w:rPr>
          <w:rFonts w:asciiTheme="minorHAnsi" w:hAnsiTheme="minorHAnsi" w:cstheme="minorHAnsi"/>
          <w:sz w:val="22"/>
          <w:lang w:val="en-US"/>
        </w:rPr>
        <w:t xml:space="preserve"> the following </w:t>
      </w:r>
      <w:r w:rsidR="003E13E0" w:rsidRPr="00C8396D">
        <w:rPr>
          <w:rFonts w:asciiTheme="minorHAnsi" w:hAnsiTheme="minorHAnsi" w:cstheme="minorHAnsi"/>
          <w:sz w:val="22"/>
          <w:lang w:val="en-US"/>
        </w:rPr>
        <w:t xml:space="preserve">Elective Courses </w:t>
      </w:r>
      <w:r w:rsidR="00F204E2" w:rsidRPr="00C8396D">
        <w:rPr>
          <w:rFonts w:asciiTheme="minorHAnsi" w:hAnsiTheme="minorHAnsi" w:cstheme="minorHAnsi"/>
          <w:sz w:val="22"/>
          <w:lang w:val="en-US"/>
        </w:rPr>
        <w:t>are proposed:</w:t>
      </w:r>
    </w:p>
    <w:p w:rsidR="00A36CC7" w:rsidRPr="00C8396D" w:rsidRDefault="00A36CC7" w:rsidP="00DA2FA9">
      <w:pPr>
        <w:pStyle w:val="Nessunaspaziatura"/>
        <w:rPr>
          <w:rFonts w:asciiTheme="minorHAnsi" w:hAnsiTheme="minorHAnsi" w:cstheme="minorHAnsi"/>
          <w:sz w:val="22"/>
          <w:lang w:val="en-US"/>
        </w:rPr>
      </w:pPr>
    </w:p>
    <w:p w:rsidR="00906C34" w:rsidRPr="00C8396D" w:rsidRDefault="00906C34" w:rsidP="00DA2FA9">
      <w:pPr>
        <w:pStyle w:val="Nessunaspaziatura"/>
        <w:rPr>
          <w:rFonts w:asciiTheme="minorHAnsi" w:hAnsiTheme="minorHAnsi" w:cstheme="minorHAnsi"/>
          <w:sz w:val="22"/>
          <w:lang w:val="en-US"/>
        </w:rPr>
      </w:pPr>
    </w:p>
    <w:tbl>
      <w:tblPr>
        <w:tblW w:w="6900" w:type="dxa"/>
        <w:tblInd w:w="63" w:type="dxa"/>
        <w:tblCellMar>
          <w:left w:w="70" w:type="dxa"/>
          <w:right w:w="70" w:type="dxa"/>
        </w:tblCellMar>
        <w:tblLook w:val="04A0"/>
      </w:tblPr>
      <w:tblGrid>
        <w:gridCol w:w="6360"/>
        <w:gridCol w:w="540"/>
      </w:tblGrid>
      <w:tr w:rsidR="00906C34" w:rsidRPr="00C8396D" w:rsidTr="00807E0A">
        <w:trPr>
          <w:trHeight w:val="320"/>
        </w:trPr>
        <w:tc>
          <w:tcPr>
            <w:tcW w:w="6360" w:type="dxa"/>
            <w:tcBorders>
              <w:top w:val="nil"/>
              <w:left w:val="nil"/>
              <w:bottom w:val="nil"/>
              <w:right w:val="nil"/>
            </w:tcBorders>
            <w:shd w:val="clear" w:color="auto" w:fill="auto"/>
            <w:noWrap/>
            <w:vAlign w:val="center"/>
            <w:hideMark/>
          </w:tcPr>
          <w:p w:rsidR="00906C34" w:rsidRPr="00C8396D" w:rsidRDefault="00906C34" w:rsidP="00807E0A">
            <w:pPr>
              <w:spacing w:after="0" w:line="240" w:lineRule="auto"/>
              <w:rPr>
                <w:rFonts w:eastAsia="Times New Roman" w:cstheme="minorHAnsi"/>
                <w:b/>
                <w:szCs w:val="20"/>
                <w:lang w:val="en-US" w:eastAsia="it-IT"/>
              </w:rPr>
            </w:pPr>
            <w:r w:rsidRPr="00C8396D">
              <w:rPr>
                <w:rFonts w:eastAsia="Times New Roman" w:cstheme="minorHAnsi"/>
                <w:b/>
                <w:szCs w:val="20"/>
                <w:lang w:val="en-US" w:eastAsia="it-IT"/>
              </w:rPr>
              <w:t>Course</w:t>
            </w:r>
          </w:p>
        </w:tc>
        <w:tc>
          <w:tcPr>
            <w:tcW w:w="540" w:type="dxa"/>
            <w:tcBorders>
              <w:top w:val="nil"/>
              <w:left w:val="nil"/>
              <w:bottom w:val="nil"/>
              <w:right w:val="nil"/>
            </w:tcBorders>
            <w:shd w:val="clear" w:color="auto" w:fill="auto"/>
            <w:noWrap/>
            <w:vAlign w:val="center"/>
            <w:hideMark/>
          </w:tcPr>
          <w:p w:rsidR="00906C34" w:rsidRPr="00C8396D" w:rsidRDefault="00906C34" w:rsidP="00906C34">
            <w:pPr>
              <w:spacing w:after="0" w:line="240" w:lineRule="auto"/>
              <w:jc w:val="center"/>
              <w:rPr>
                <w:rFonts w:eastAsia="Times New Roman" w:cstheme="minorHAnsi"/>
                <w:b/>
                <w:szCs w:val="20"/>
                <w:lang w:val="en-US" w:eastAsia="it-IT"/>
              </w:rPr>
            </w:pPr>
            <w:r w:rsidRPr="00C8396D">
              <w:rPr>
                <w:rFonts w:eastAsia="Times New Roman" w:cstheme="minorHAnsi"/>
                <w:b/>
                <w:szCs w:val="20"/>
                <w:lang w:val="en-US" w:eastAsia="it-IT"/>
              </w:rPr>
              <w:t>CFU</w:t>
            </w:r>
          </w:p>
        </w:tc>
      </w:tr>
      <w:tr w:rsidR="00906C34" w:rsidRPr="00C8396D" w:rsidTr="00906C34">
        <w:trPr>
          <w:trHeight w:val="290"/>
        </w:trPr>
        <w:tc>
          <w:tcPr>
            <w:tcW w:w="6360" w:type="dxa"/>
            <w:tcBorders>
              <w:top w:val="nil"/>
              <w:left w:val="nil"/>
              <w:bottom w:val="nil"/>
              <w:right w:val="nil"/>
            </w:tcBorders>
            <w:shd w:val="clear" w:color="auto" w:fill="auto"/>
            <w:noWrap/>
            <w:vAlign w:val="bottom"/>
            <w:hideMark/>
          </w:tcPr>
          <w:p w:rsidR="00906C34" w:rsidRPr="00C8396D" w:rsidRDefault="00906C34" w:rsidP="00700EBA">
            <w:pPr>
              <w:spacing w:after="0" w:line="240" w:lineRule="auto"/>
              <w:rPr>
                <w:rFonts w:eastAsia="Times New Roman" w:cs="Calibri"/>
                <w:lang w:val="en-US" w:eastAsia="it-IT"/>
              </w:rPr>
            </w:pPr>
            <w:r w:rsidRPr="00C8396D">
              <w:rPr>
                <w:rFonts w:eastAsia="Times New Roman" w:cs="Calibri"/>
                <w:lang w:val="en-US" w:eastAsia="it-IT"/>
              </w:rPr>
              <w:t xml:space="preserve">Applying to European Union </w:t>
            </w:r>
            <w:r w:rsidR="00700EBA" w:rsidRPr="00C8396D">
              <w:rPr>
                <w:rFonts w:eastAsia="Times New Roman" w:cs="Calibri"/>
                <w:lang w:val="en-US" w:eastAsia="it-IT"/>
              </w:rPr>
              <w:t>Calls</w:t>
            </w:r>
          </w:p>
        </w:tc>
        <w:tc>
          <w:tcPr>
            <w:tcW w:w="540" w:type="dxa"/>
            <w:tcBorders>
              <w:top w:val="nil"/>
              <w:left w:val="nil"/>
              <w:bottom w:val="nil"/>
              <w:right w:val="nil"/>
            </w:tcBorders>
            <w:shd w:val="clear" w:color="auto" w:fill="auto"/>
            <w:noWrap/>
            <w:vAlign w:val="bottom"/>
            <w:hideMark/>
          </w:tcPr>
          <w:p w:rsidR="00906C34" w:rsidRPr="00C8396D" w:rsidRDefault="00906C34" w:rsidP="00906C34">
            <w:pPr>
              <w:spacing w:after="0" w:line="240" w:lineRule="auto"/>
              <w:jc w:val="center"/>
              <w:rPr>
                <w:rFonts w:eastAsia="Times New Roman" w:cs="Calibri"/>
                <w:color w:val="000000"/>
                <w:lang w:val="en-US" w:eastAsia="it-IT"/>
              </w:rPr>
            </w:pPr>
            <w:r w:rsidRPr="00C8396D">
              <w:rPr>
                <w:rFonts w:eastAsia="Times New Roman" w:cs="Calibri"/>
                <w:color w:val="000000"/>
                <w:lang w:val="en-US" w:eastAsia="it-IT"/>
              </w:rPr>
              <w:t>4</w:t>
            </w:r>
          </w:p>
        </w:tc>
      </w:tr>
      <w:tr w:rsidR="00296376" w:rsidRPr="00C8396D" w:rsidTr="00906C34">
        <w:trPr>
          <w:trHeight w:val="290"/>
        </w:trPr>
        <w:tc>
          <w:tcPr>
            <w:tcW w:w="6360" w:type="dxa"/>
            <w:tcBorders>
              <w:top w:val="nil"/>
              <w:left w:val="nil"/>
              <w:bottom w:val="nil"/>
              <w:right w:val="nil"/>
            </w:tcBorders>
            <w:shd w:val="clear" w:color="auto" w:fill="auto"/>
            <w:noWrap/>
            <w:vAlign w:val="bottom"/>
            <w:hideMark/>
          </w:tcPr>
          <w:p w:rsidR="00296376" w:rsidRPr="00C8396D" w:rsidRDefault="00296376" w:rsidP="00807E0A">
            <w:pPr>
              <w:spacing w:after="0" w:line="240" w:lineRule="auto"/>
              <w:rPr>
                <w:rFonts w:eastAsia="Times New Roman" w:cs="Calibri"/>
                <w:color w:val="000000"/>
                <w:lang w:val="en-US" w:eastAsia="it-IT"/>
              </w:rPr>
            </w:pPr>
            <w:r w:rsidRPr="00C8396D">
              <w:rPr>
                <w:rFonts w:eastAsia="Times New Roman" w:cs="Calibri"/>
                <w:color w:val="000000"/>
                <w:lang w:val="en-US" w:eastAsia="it-IT"/>
              </w:rPr>
              <w:t xml:space="preserve">Plant </w:t>
            </w:r>
            <w:proofErr w:type="spellStart"/>
            <w:r w:rsidRPr="00C8396D">
              <w:rPr>
                <w:rFonts w:eastAsia="Times New Roman" w:cs="Calibri"/>
                <w:color w:val="000000"/>
                <w:lang w:val="en-US" w:eastAsia="it-IT"/>
              </w:rPr>
              <w:t>micropropagation</w:t>
            </w:r>
            <w:proofErr w:type="spellEnd"/>
          </w:p>
        </w:tc>
        <w:tc>
          <w:tcPr>
            <w:tcW w:w="540" w:type="dxa"/>
            <w:tcBorders>
              <w:top w:val="nil"/>
              <w:left w:val="nil"/>
              <w:bottom w:val="nil"/>
              <w:right w:val="nil"/>
            </w:tcBorders>
            <w:shd w:val="clear" w:color="auto" w:fill="auto"/>
            <w:noWrap/>
            <w:vAlign w:val="bottom"/>
            <w:hideMark/>
          </w:tcPr>
          <w:p w:rsidR="00296376" w:rsidRPr="00C8396D" w:rsidRDefault="00296376" w:rsidP="00807E0A">
            <w:pPr>
              <w:spacing w:after="0" w:line="240" w:lineRule="auto"/>
              <w:jc w:val="center"/>
              <w:rPr>
                <w:rFonts w:eastAsia="Times New Roman" w:cs="Calibri"/>
                <w:color w:val="000000"/>
                <w:lang w:val="en-US" w:eastAsia="it-IT"/>
              </w:rPr>
            </w:pPr>
            <w:r w:rsidRPr="00C8396D">
              <w:rPr>
                <w:rFonts w:eastAsia="Times New Roman" w:cs="Calibri"/>
                <w:color w:val="000000"/>
                <w:lang w:val="en-US" w:eastAsia="it-IT"/>
              </w:rPr>
              <w:t>4</w:t>
            </w:r>
          </w:p>
        </w:tc>
      </w:tr>
      <w:tr w:rsidR="001215A5" w:rsidRPr="00C8396D" w:rsidTr="00906C34">
        <w:trPr>
          <w:trHeight w:val="290"/>
        </w:trPr>
        <w:tc>
          <w:tcPr>
            <w:tcW w:w="6360" w:type="dxa"/>
            <w:tcBorders>
              <w:top w:val="nil"/>
              <w:left w:val="nil"/>
              <w:bottom w:val="nil"/>
              <w:right w:val="nil"/>
            </w:tcBorders>
            <w:shd w:val="clear" w:color="auto" w:fill="auto"/>
            <w:noWrap/>
            <w:vAlign w:val="bottom"/>
            <w:hideMark/>
          </w:tcPr>
          <w:p w:rsidR="001215A5" w:rsidRPr="00C8396D" w:rsidRDefault="007162BB" w:rsidP="001215A5">
            <w:pPr>
              <w:spacing w:after="0" w:line="240" w:lineRule="auto"/>
              <w:rPr>
                <w:rFonts w:cstheme="minorHAnsi"/>
                <w:lang w:val="en-US"/>
              </w:rPr>
            </w:pPr>
            <w:r w:rsidRPr="00C8396D">
              <w:rPr>
                <w:rFonts w:cstheme="minorHAnsi"/>
                <w:lang w:val="en-US"/>
              </w:rPr>
              <w:t xml:space="preserve">High-Throughput </w:t>
            </w:r>
            <w:r w:rsidR="00D55983">
              <w:rPr>
                <w:rFonts w:cstheme="minorHAnsi"/>
                <w:lang w:val="en-US"/>
              </w:rPr>
              <w:t xml:space="preserve"> </w:t>
            </w:r>
            <w:r w:rsidRPr="00C8396D">
              <w:rPr>
                <w:rFonts w:cstheme="minorHAnsi"/>
                <w:lang w:val="en-US"/>
              </w:rPr>
              <w:t>technologies in drug discovery</w:t>
            </w:r>
          </w:p>
        </w:tc>
        <w:tc>
          <w:tcPr>
            <w:tcW w:w="540" w:type="dxa"/>
            <w:tcBorders>
              <w:top w:val="nil"/>
              <w:left w:val="nil"/>
              <w:bottom w:val="nil"/>
              <w:right w:val="nil"/>
            </w:tcBorders>
            <w:shd w:val="clear" w:color="auto" w:fill="auto"/>
            <w:noWrap/>
            <w:vAlign w:val="bottom"/>
            <w:hideMark/>
          </w:tcPr>
          <w:p w:rsidR="001215A5" w:rsidRPr="00C8396D" w:rsidRDefault="00323661" w:rsidP="00807E0A">
            <w:pPr>
              <w:spacing w:after="0" w:line="240" w:lineRule="auto"/>
              <w:jc w:val="center"/>
              <w:rPr>
                <w:rFonts w:eastAsia="Times New Roman" w:cstheme="minorHAnsi"/>
                <w:lang w:val="en-US" w:eastAsia="it-IT"/>
              </w:rPr>
            </w:pPr>
            <w:r w:rsidRPr="00C8396D">
              <w:rPr>
                <w:rFonts w:eastAsia="Times New Roman" w:cstheme="minorHAnsi"/>
                <w:lang w:val="en-US" w:eastAsia="it-IT"/>
              </w:rPr>
              <w:t>2</w:t>
            </w:r>
          </w:p>
        </w:tc>
      </w:tr>
      <w:tr w:rsidR="00C76861" w:rsidRPr="00C8396D" w:rsidTr="00807E0A">
        <w:trPr>
          <w:trHeight w:val="290"/>
        </w:trPr>
        <w:tc>
          <w:tcPr>
            <w:tcW w:w="6360" w:type="dxa"/>
            <w:tcBorders>
              <w:top w:val="nil"/>
              <w:left w:val="nil"/>
              <w:bottom w:val="nil"/>
              <w:right w:val="nil"/>
            </w:tcBorders>
            <w:shd w:val="clear" w:color="auto" w:fill="auto"/>
            <w:noWrap/>
            <w:vAlign w:val="bottom"/>
            <w:hideMark/>
          </w:tcPr>
          <w:p w:rsidR="00C76861" w:rsidRPr="00C8396D" w:rsidRDefault="00C76861" w:rsidP="00C76861">
            <w:pPr>
              <w:spacing w:after="0" w:line="240" w:lineRule="auto"/>
              <w:rPr>
                <w:rFonts w:eastAsia="Times New Roman" w:cstheme="minorHAnsi"/>
                <w:lang w:val="en-US" w:eastAsia="it-IT"/>
              </w:rPr>
            </w:pPr>
            <w:r w:rsidRPr="00C8396D">
              <w:rPr>
                <w:rFonts w:eastAsia="Times New Roman" w:cstheme="minorHAnsi"/>
                <w:lang w:val="en-US" w:eastAsia="it-IT"/>
              </w:rPr>
              <w:t>European pharmaceutical legislation</w:t>
            </w:r>
          </w:p>
        </w:tc>
        <w:tc>
          <w:tcPr>
            <w:tcW w:w="540" w:type="dxa"/>
            <w:tcBorders>
              <w:top w:val="nil"/>
              <w:left w:val="nil"/>
              <w:bottom w:val="nil"/>
              <w:right w:val="nil"/>
            </w:tcBorders>
            <w:shd w:val="clear" w:color="auto" w:fill="auto"/>
            <w:noWrap/>
            <w:vAlign w:val="bottom"/>
            <w:hideMark/>
          </w:tcPr>
          <w:p w:rsidR="00C76861" w:rsidRPr="00C8396D" w:rsidRDefault="00C76861" w:rsidP="00807E0A">
            <w:pPr>
              <w:spacing w:after="0" w:line="240" w:lineRule="auto"/>
              <w:jc w:val="center"/>
              <w:rPr>
                <w:rFonts w:eastAsia="Times New Roman" w:cstheme="minorHAnsi"/>
                <w:lang w:val="en-US" w:eastAsia="it-IT"/>
              </w:rPr>
            </w:pPr>
            <w:r w:rsidRPr="00C8396D">
              <w:rPr>
                <w:rFonts w:eastAsia="Times New Roman" w:cstheme="minorHAnsi"/>
                <w:lang w:val="en-US" w:eastAsia="it-IT"/>
              </w:rPr>
              <w:t>5</w:t>
            </w:r>
          </w:p>
        </w:tc>
      </w:tr>
      <w:tr w:rsidR="001215A5" w:rsidRPr="00C8396D" w:rsidTr="00906C34">
        <w:trPr>
          <w:trHeight w:val="290"/>
        </w:trPr>
        <w:tc>
          <w:tcPr>
            <w:tcW w:w="6360" w:type="dxa"/>
            <w:tcBorders>
              <w:top w:val="nil"/>
              <w:left w:val="nil"/>
              <w:bottom w:val="nil"/>
              <w:right w:val="nil"/>
            </w:tcBorders>
            <w:shd w:val="clear" w:color="auto" w:fill="auto"/>
            <w:noWrap/>
            <w:vAlign w:val="bottom"/>
            <w:hideMark/>
          </w:tcPr>
          <w:p w:rsidR="001215A5" w:rsidRPr="00C8396D" w:rsidRDefault="00F912ED" w:rsidP="00807E0A">
            <w:pPr>
              <w:spacing w:after="0" w:line="240" w:lineRule="auto"/>
              <w:rPr>
                <w:rFonts w:eastAsia="Times New Roman" w:cstheme="minorHAnsi"/>
                <w:lang w:val="en-US" w:eastAsia="it-IT"/>
              </w:rPr>
            </w:pPr>
            <w:r w:rsidRPr="00C8396D">
              <w:rPr>
                <w:rFonts w:eastAsia="Times New Roman" w:cstheme="minorHAnsi"/>
                <w:lang w:val="en-US" w:eastAsia="it-IT"/>
              </w:rPr>
              <w:t>Food Chemistry</w:t>
            </w:r>
          </w:p>
        </w:tc>
        <w:tc>
          <w:tcPr>
            <w:tcW w:w="540" w:type="dxa"/>
            <w:tcBorders>
              <w:top w:val="nil"/>
              <w:left w:val="nil"/>
              <w:bottom w:val="nil"/>
              <w:right w:val="nil"/>
            </w:tcBorders>
            <w:shd w:val="clear" w:color="auto" w:fill="auto"/>
            <w:noWrap/>
            <w:vAlign w:val="bottom"/>
            <w:hideMark/>
          </w:tcPr>
          <w:p w:rsidR="001215A5" w:rsidRPr="00C8396D" w:rsidRDefault="00F912ED" w:rsidP="00807E0A">
            <w:pPr>
              <w:spacing w:after="0" w:line="240" w:lineRule="auto"/>
              <w:jc w:val="center"/>
              <w:rPr>
                <w:rFonts w:eastAsia="Times New Roman" w:cstheme="minorHAnsi"/>
                <w:lang w:val="en-US" w:eastAsia="it-IT"/>
              </w:rPr>
            </w:pPr>
            <w:r w:rsidRPr="00C8396D">
              <w:rPr>
                <w:rFonts w:eastAsia="Times New Roman" w:cstheme="minorHAnsi"/>
                <w:lang w:val="en-US" w:eastAsia="it-IT"/>
              </w:rPr>
              <w:t>5</w:t>
            </w:r>
          </w:p>
        </w:tc>
      </w:tr>
      <w:tr w:rsidR="007162BB" w:rsidRPr="00C8396D" w:rsidTr="00906C34">
        <w:trPr>
          <w:trHeight w:val="290"/>
        </w:trPr>
        <w:tc>
          <w:tcPr>
            <w:tcW w:w="6360" w:type="dxa"/>
            <w:tcBorders>
              <w:top w:val="nil"/>
              <w:left w:val="nil"/>
              <w:bottom w:val="nil"/>
              <w:right w:val="nil"/>
            </w:tcBorders>
            <w:shd w:val="clear" w:color="auto" w:fill="auto"/>
            <w:noWrap/>
            <w:vAlign w:val="bottom"/>
            <w:hideMark/>
          </w:tcPr>
          <w:p w:rsidR="007162BB" w:rsidRPr="00C8396D" w:rsidRDefault="007162BB" w:rsidP="003969F7">
            <w:pPr>
              <w:spacing w:after="0" w:line="240" w:lineRule="auto"/>
              <w:rPr>
                <w:rFonts w:eastAsia="Times New Roman" w:cstheme="minorHAnsi"/>
                <w:lang w:val="en-US" w:eastAsia="it-IT"/>
              </w:rPr>
            </w:pPr>
            <w:r w:rsidRPr="00C8396D">
              <w:rPr>
                <w:rFonts w:eastAsia="Times New Roman" w:cstheme="minorHAnsi"/>
                <w:lang w:val="en-US" w:eastAsia="it-IT"/>
              </w:rPr>
              <w:t>Modern techniques of protein identification and Molecular Recognition Methods</w:t>
            </w:r>
          </w:p>
        </w:tc>
        <w:tc>
          <w:tcPr>
            <w:tcW w:w="540" w:type="dxa"/>
            <w:tcBorders>
              <w:top w:val="nil"/>
              <w:left w:val="nil"/>
              <w:bottom w:val="nil"/>
              <w:right w:val="nil"/>
            </w:tcBorders>
            <w:shd w:val="clear" w:color="auto" w:fill="auto"/>
            <w:noWrap/>
            <w:vAlign w:val="bottom"/>
            <w:hideMark/>
          </w:tcPr>
          <w:p w:rsidR="007162BB" w:rsidRPr="00C8396D" w:rsidRDefault="007162BB" w:rsidP="00807E0A">
            <w:pPr>
              <w:spacing w:after="0" w:line="240" w:lineRule="auto"/>
              <w:jc w:val="center"/>
              <w:rPr>
                <w:rFonts w:eastAsia="Times New Roman" w:cstheme="minorHAnsi"/>
                <w:lang w:val="en-US" w:eastAsia="it-IT"/>
              </w:rPr>
            </w:pPr>
            <w:r w:rsidRPr="00C8396D">
              <w:rPr>
                <w:rFonts w:eastAsia="Times New Roman" w:cstheme="minorHAnsi"/>
                <w:lang w:val="en-US" w:eastAsia="it-IT"/>
              </w:rPr>
              <w:t>3</w:t>
            </w:r>
          </w:p>
        </w:tc>
      </w:tr>
      <w:tr w:rsidR="007162BB" w:rsidRPr="00C8396D" w:rsidTr="00906C34">
        <w:trPr>
          <w:trHeight w:val="290"/>
        </w:trPr>
        <w:tc>
          <w:tcPr>
            <w:tcW w:w="6360" w:type="dxa"/>
            <w:tcBorders>
              <w:top w:val="nil"/>
              <w:left w:val="nil"/>
              <w:bottom w:val="nil"/>
              <w:right w:val="nil"/>
            </w:tcBorders>
            <w:shd w:val="clear" w:color="auto" w:fill="auto"/>
            <w:noWrap/>
            <w:vAlign w:val="bottom"/>
            <w:hideMark/>
          </w:tcPr>
          <w:p w:rsidR="007162BB" w:rsidRPr="00C8396D" w:rsidRDefault="007162BB" w:rsidP="003969F7">
            <w:pPr>
              <w:spacing w:after="0" w:line="240" w:lineRule="auto"/>
              <w:rPr>
                <w:rFonts w:eastAsia="Times New Roman" w:cstheme="minorHAnsi"/>
                <w:lang w:val="en-US" w:eastAsia="it-IT"/>
              </w:rPr>
            </w:pPr>
            <w:r w:rsidRPr="00C8396D">
              <w:rPr>
                <w:rFonts w:eastAsia="Times New Roman" w:cstheme="minorHAnsi"/>
                <w:lang w:val="en-US" w:eastAsia="it-IT"/>
              </w:rPr>
              <w:t>Methods for genetic modification of bacteria: application in basic and applied research</w:t>
            </w:r>
          </w:p>
        </w:tc>
        <w:tc>
          <w:tcPr>
            <w:tcW w:w="540" w:type="dxa"/>
            <w:tcBorders>
              <w:top w:val="nil"/>
              <w:left w:val="nil"/>
              <w:bottom w:val="nil"/>
              <w:right w:val="nil"/>
            </w:tcBorders>
            <w:shd w:val="clear" w:color="auto" w:fill="auto"/>
            <w:noWrap/>
            <w:vAlign w:val="bottom"/>
            <w:hideMark/>
          </w:tcPr>
          <w:p w:rsidR="007162BB" w:rsidRPr="00C8396D" w:rsidRDefault="007162BB" w:rsidP="00807E0A">
            <w:pPr>
              <w:spacing w:after="0" w:line="240" w:lineRule="auto"/>
              <w:jc w:val="center"/>
              <w:rPr>
                <w:rFonts w:eastAsia="Times New Roman" w:cstheme="minorHAnsi"/>
                <w:lang w:val="en-US" w:eastAsia="it-IT"/>
              </w:rPr>
            </w:pPr>
            <w:r w:rsidRPr="00C8396D">
              <w:rPr>
                <w:rFonts w:eastAsia="Times New Roman" w:cstheme="minorHAnsi"/>
                <w:lang w:val="en-US" w:eastAsia="it-IT"/>
              </w:rPr>
              <w:t>2</w:t>
            </w:r>
          </w:p>
        </w:tc>
      </w:tr>
      <w:tr w:rsidR="001215A5" w:rsidRPr="00C8396D" w:rsidTr="00906C34">
        <w:trPr>
          <w:trHeight w:val="290"/>
        </w:trPr>
        <w:tc>
          <w:tcPr>
            <w:tcW w:w="6360" w:type="dxa"/>
            <w:tcBorders>
              <w:top w:val="nil"/>
              <w:left w:val="nil"/>
              <w:bottom w:val="nil"/>
              <w:right w:val="nil"/>
            </w:tcBorders>
            <w:shd w:val="clear" w:color="auto" w:fill="auto"/>
            <w:noWrap/>
            <w:vAlign w:val="bottom"/>
            <w:hideMark/>
          </w:tcPr>
          <w:p w:rsidR="001215A5" w:rsidRPr="00C8396D" w:rsidRDefault="007162BB" w:rsidP="003969F7">
            <w:pPr>
              <w:spacing w:after="0" w:line="240" w:lineRule="auto"/>
              <w:rPr>
                <w:rFonts w:eastAsia="Times New Roman" w:cstheme="minorHAnsi"/>
                <w:i/>
                <w:color w:val="FF0000"/>
                <w:lang w:val="en-US" w:eastAsia="it-IT"/>
              </w:rPr>
            </w:pPr>
            <w:r w:rsidRPr="00C8396D">
              <w:rPr>
                <w:rFonts w:eastAsia="Times New Roman" w:cstheme="minorHAnsi"/>
                <w:lang w:val="en-US" w:eastAsia="it-IT"/>
              </w:rPr>
              <w:t>Genes and Nutrition</w:t>
            </w:r>
          </w:p>
        </w:tc>
        <w:tc>
          <w:tcPr>
            <w:tcW w:w="540" w:type="dxa"/>
            <w:tcBorders>
              <w:top w:val="nil"/>
              <w:left w:val="nil"/>
              <w:bottom w:val="nil"/>
              <w:right w:val="nil"/>
            </w:tcBorders>
            <w:shd w:val="clear" w:color="auto" w:fill="auto"/>
            <w:noWrap/>
            <w:vAlign w:val="bottom"/>
            <w:hideMark/>
          </w:tcPr>
          <w:p w:rsidR="001215A5" w:rsidRPr="00C8396D" w:rsidRDefault="0028576D" w:rsidP="00807E0A">
            <w:pPr>
              <w:spacing w:after="0" w:line="240" w:lineRule="auto"/>
              <w:jc w:val="center"/>
              <w:rPr>
                <w:rFonts w:eastAsia="Times New Roman" w:cstheme="minorHAnsi"/>
                <w:lang w:val="en-US" w:eastAsia="it-IT"/>
              </w:rPr>
            </w:pPr>
            <w:r w:rsidRPr="00C8396D">
              <w:rPr>
                <w:rFonts w:eastAsia="Times New Roman" w:cstheme="minorHAnsi"/>
                <w:lang w:val="en-US" w:eastAsia="it-IT"/>
              </w:rPr>
              <w:t>2</w:t>
            </w:r>
          </w:p>
        </w:tc>
      </w:tr>
    </w:tbl>
    <w:p w:rsidR="00F204E2" w:rsidRPr="00C8396D" w:rsidRDefault="00F204E2" w:rsidP="00DA2FA9">
      <w:pPr>
        <w:pStyle w:val="Nessunaspaziatura"/>
        <w:rPr>
          <w:rFonts w:asciiTheme="minorHAnsi" w:hAnsiTheme="minorHAnsi" w:cstheme="minorHAnsi"/>
          <w:sz w:val="22"/>
          <w:lang w:val="en-US"/>
        </w:rPr>
      </w:pPr>
      <w:r w:rsidRPr="00C8396D">
        <w:rPr>
          <w:rFonts w:asciiTheme="minorHAnsi" w:hAnsiTheme="minorHAnsi" w:cstheme="minorHAnsi"/>
          <w:sz w:val="22"/>
          <w:lang w:val="en-US"/>
        </w:rPr>
        <w:t xml:space="preserve"> </w:t>
      </w:r>
    </w:p>
    <w:p w:rsidR="00807E0A" w:rsidRPr="00C8396D" w:rsidRDefault="007162BB">
      <w:pPr>
        <w:rPr>
          <w:rFonts w:cstheme="minorHAnsi"/>
          <w:lang w:val="en-US"/>
        </w:rPr>
      </w:pPr>
      <w:r w:rsidRPr="00C8396D">
        <w:rPr>
          <w:rFonts w:cstheme="minorHAnsi"/>
          <w:lang w:val="en-US"/>
        </w:rPr>
        <w:t xml:space="preserve">The description of elective courses </w:t>
      </w:r>
      <w:r w:rsidR="00EF3426" w:rsidRPr="00C8396D">
        <w:rPr>
          <w:rFonts w:cstheme="minorHAnsi"/>
          <w:lang w:val="en-US"/>
        </w:rPr>
        <w:t xml:space="preserve">can be found </w:t>
      </w:r>
      <w:r w:rsidRPr="00C8396D">
        <w:rPr>
          <w:rFonts w:cstheme="minorHAnsi"/>
          <w:lang w:val="en-US"/>
        </w:rPr>
        <w:t>on the web</w:t>
      </w:r>
      <w:r w:rsidR="00807E0A" w:rsidRPr="00C8396D">
        <w:rPr>
          <w:rFonts w:cstheme="minorHAnsi"/>
          <w:lang w:val="en-US"/>
        </w:rPr>
        <w:t xml:space="preserve">page </w:t>
      </w:r>
      <w:hyperlink r:id="rId9" w:history="1">
        <w:r w:rsidR="00807E0A" w:rsidRPr="00C8396D">
          <w:rPr>
            <w:rStyle w:val="Collegamentoipertestuale"/>
            <w:rFonts w:cstheme="minorHAnsi"/>
            <w:lang w:val="en-US"/>
          </w:rPr>
          <w:t>http://www.biotechuniroma2.it/courses/</w:t>
        </w:r>
      </w:hyperlink>
      <w:r w:rsidR="00807E0A" w:rsidRPr="00C8396D">
        <w:rPr>
          <w:rFonts w:cstheme="minorHAnsi"/>
          <w:lang w:val="en-US"/>
        </w:rPr>
        <w:t>.</w:t>
      </w:r>
    </w:p>
    <w:p w:rsidR="00925D06" w:rsidRPr="00C8396D" w:rsidRDefault="00F533D6">
      <w:pPr>
        <w:rPr>
          <w:rFonts w:eastAsia="Times New Roman" w:cstheme="minorHAnsi"/>
          <w:kern w:val="18"/>
          <w:szCs w:val="20"/>
          <w:lang w:val="en-US" w:eastAsia="it-IT"/>
        </w:rPr>
      </w:pPr>
      <w:r w:rsidRPr="00C8396D">
        <w:rPr>
          <w:rFonts w:cstheme="minorHAnsi"/>
          <w:lang w:val="en-US"/>
        </w:rPr>
        <w:br w:type="page"/>
      </w:r>
    </w:p>
    <w:p w:rsidR="00135219" w:rsidRPr="00C8396D" w:rsidRDefault="00FB6214" w:rsidP="00135219">
      <w:pPr>
        <w:pStyle w:val="Nessunaspaziatura"/>
        <w:rPr>
          <w:rFonts w:asciiTheme="minorHAnsi" w:hAnsiTheme="minorHAnsi" w:cstheme="minorHAnsi"/>
          <w:b/>
          <w:sz w:val="22"/>
          <w:lang w:val="en-US"/>
        </w:rPr>
      </w:pPr>
      <w:r w:rsidRPr="00C8396D">
        <w:rPr>
          <w:rFonts w:asciiTheme="minorHAnsi" w:hAnsiTheme="minorHAnsi" w:cstheme="minorHAnsi"/>
          <w:b/>
          <w:caps/>
          <w:sz w:val="22"/>
          <w:lang w:val="en-US"/>
        </w:rPr>
        <w:lastRenderedPageBreak/>
        <w:t>COURSES SCHEDULE</w:t>
      </w:r>
      <w:r w:rsidR="00BB279F" w:rsidRPr="00C8396D">
        <w:rPr>
          <w:rFonts w:asciiTheme="minorHAnsi" w:hAnsiTheme="minorHAnsi" w:cstheme="minorHAnsi"/>
          <w:b/>
          <w:sz w:val="22"/>
          <w:lang w:val="en-US"/>
        </w:rPr>
        <w:t xml:space="preserve"> </w:t>
      </w:r>
      <w:r w:rsidR="00135219" w:rsidRPr="00C8396D">
        <w:rPr>
          <w:rFonts w:asciiTheme="minorHAnsi" w:hAnsiTheme="minorHAnsi" w:cstheme="minorHAnsi"/>
          <w:b/>
          <w:sz w:val="22"/>
          <w:lang w:val="en-US"/>
        </w:rPr>
        <w:t>201</w:t>
      </w:r>
      <w:r w:rsidR="00807E0A" w:rsidRPr="00C8396D">
        <w:rPr>
          <w:rFonts w:asciiTheme="minorHAnsi" w:hAnsiTheme="minorHAnsi" w:cstheme="minorHAnsi"/>
          <w:b/>
          <w:sz w:val="22"/>
          <w:lang w:val="en-US"/>
        </w:rPr>
        <w:t>6</w:t>
      </w:r>
      <w:r w:rsidR="00135219" w:rsidRPr="00C8396D">
        <w:rPr>
          <w:rFonts w:asciiTheme="minorHAnsi" w:hAnsiTheme="minorHAnsi" w:cstheme="minorHAnsi"/>
          <w:b/>
          <w:sz w:val="22"/>
          <w:lang w:val="en-US"/>
        </w:rPr>
        <w:t>-201</w:t>
      </w:r>
      <w:r w:rsidR="00807E0A" w:rsidRPr="00C8396D">
        <w:rPr>
          <w:rFonts w:asciiTheme="minorHAnsi" w:hAnsiTheme="minorHAnsi" w:cstheme="minorHAnsi"/>
          <w:b/>
          <w:sz w:val="22"/>
          <w:lang w:val="en-US"/>
        </w:rPr>
        <w:t>7</w:t>
      </w:r>
      <w:r w:rsidR="00135219" w:rsidRPr="00C8396D">
        <w:rPr>
          <w:rFonts w:asciiTheme="minorHAnsi" w:hAnsiTheme="minorHAnsi" w:cstheme="minorHAnsi"/>
          <w:b/>
          <w:sz w:val="22"/>
          <w:lang w:val="en-US"/>
        </w:rPr>
        <w:t xml:space="preserve"> </w:t>
      </w:r>
    </w:p>
    <w:p w:rsidR="00135219" w:rsidRPr="00C8396D" w:rsidRDefault="00135219" w:rsidP="00135219">
      <w:pPr>
        <w:pStyle w:val="Nessunaspaziatura"/>
        <w:rPr>
          <w:rFonts w:asciiTheme="minorHAnsi" w:hAnsiTheme="minorHAnsi" w:cstheme="minorHAnsi"/>
          <w:sz w:val="22"/>
          <w:lang w:val="en-US"/>
        </w:rPr>
      </w:pPr>
      <w:r w:rsidRPr="00C8396D">
        <w:rPr>
          <w:rFonts w:asciiTheme="minorHAnsi" w:hAnsiTheme="minorHAnsi" w:cstheme="minorHAnsi"/>
          <w:sz w:val="22"/>
          <w:lang w:val="en-US"/>
        </w:rPr>
        <w:t xml:space="preserve">Lessons will start at the very beginning of October 2015. The detailed </w:t>
      </w:r>
      <w:r w:rsidR="007F06A4" w:rsidRPr="00C8396D">
        <w:rPr>
          <w:rFonts w:asciiTheme="minorHAnsi" w:hAnsiTheme="minorHAnsi" w:cstheme="minorHAnsi"/>
          <w:i/>
          <w:sz w:val="22"/>
          <w:lang w:val="en-US"/>
        </w:rPr>
        <w:t>Lessons Schedule</w:t>
      </w:r>
      <w:r w:rsidRPr="00C8396D">
        <w:rPr>
          <w:rFonts w:asciiTheme="minorHAnsi" w:hAnsiTheme="minorHAnsi" w:cstheme="minorHAnsi"/>
          <w:sz w:val="22"/>
          <w:lang w:val="en-US"/>
        </w:rPr>
        <w:t xml:space="preserve"> will be available online in </w:t>
      </w:r>
      <w:r w:rsidR="007F06A4" w:rsidRPr="00C8396D">
        <w:rPr>
          <w:rFonts w:asciiTheme="minorHAnsi" w:hAnsiTheme="minorHAnsi" w:cstheme="minorHAnsi"/>
          <w:sz w:val="22"/>
          <w:lang w:val="en-US"/>
        </w:rPr>
        <w:t>September 2016</w:t>
      </w:r>
      <w:r w:rsidRPr="00C8396D">
        <w:rPr>
          <w:rFonts w:asciiTheme="minorHAnsi" w:hAnsiTheme="minorHAnsi" w:cstheme="minorHAnsi"/>
          <w:sz w:val="22"/>
          <w:lang w:val="en-US"/>
        </w:rPr>
        <w:t>.</w:t>
      </w:r>
      <w:r w:rsidR="007F06A4" w:rsidRPr="00C8396D">
        <w:rPr>
          <w:rFonts w:asciiTheme="minorHAnsi" w:hAnsiTheme="minorHAnsi" w:cstheme="minorHAnsi"/>
          <w:sz w:val="22"/>
          <w:lang w:val="en-US"/>
        </w:rPr>
        <w:t xml:space="preserve"> Attending at least 70 % of lessons is mandatory.</w:t>
      </w:r>
    </w:p>
    <w:p w:rsidR="00135219" w:rsidRPr="00C8396D" w:rsidRDefault="00135219" w:rsidP="00135219">
      <w:pPr>
        <w:pStyle w:val="Nessunaspaziatura"/>
        <w:rPr>
          <w:rFonts w:asciiTheme="minorHAnsi" w:hAnsiTheme="minorHAnsi" w:cstheme="minorHAnsi"/>
          <w:sz w:val="22"/>
          <w:lang w:val="en-US"/>
        </w:rPr>
      </w:pPr>
      <w:r w:rsidRPr="00C8396D">
        <w:rPr>
          <w:rFonts w:asciiTheme="minorHAnsi" w:hAnsiTheme="minorHAnsi" w:cstheme="minorHAnsi"/>
          <w:sz w:val="22"/>
          <w:lang w:val="en-US"/>
        </w:rPr>
        <w:t xml:space="preserve">Courses will be </w:t>
      </w:r>
      <w:r w:rsidR="007F06A4" w:rsidRPr="00C8396D">
        <w:rPr>
          <w:rFonts w:asciiTheme="minorHAnsi" w:hAnsiTheme="minorHAnsi" w:cstheme="minorHAnsi"/>
          <w:sz w:val="22"/>
          <w:lang w:val="en-US"/>
        </w:rPr>
        <w:t>organized</w:t>
      </w:r>
      <w:r w:rsidRPr="00C8396D">
        <w:rPr>
          <w:rFonts w:asciiTheme="minorHAnsi" w:hAnsiTheme="minorHAnsi" w:cstheme="minorHAnsi"/>
          <w:sz w:val="22"/>
          <w:lang w:val="en-US"/>
        </w:rPr>
        <w:t xml:space="preserve"> as follows:</w:t>
      </w:r>
    </w:p>
    <w:p w:rsidR="00135219" w:rsidRPr="00C8396D" w:rsidRDefault="00135219" w:rsidP="00BB279F">
      <w:pPr>
        <w:pStyle w:val="Nessunaspaziatura"/>
        <w:rPr>
          <w:rFonts w:asciiTheme="minorHAnsi" w:hAnsiTheme="minorHAnsi" w:cstheme="minorHAnsi"/>
          <w:b/>
          <w:sz w:val="22"/>
          <w:lang w:val="en-US"/>
        </w:rPr>
      </w:pPr>
    </w:p>
    <w:p w:rsidR="00F533D6" w:rsidRPr="00C8396D" w:rsidRDefault="00F533D6" w:rsidP="00DA2FA9">
      <w:pPr>
        <w:pStyle w:val="Nessunaspaziatura"/>
        <w:rPr>
          <w:rFonts w:asciiTheme="minorHAnsi" w:hAnsiTheme="minorHAnsi" w:cstheme="minorHAnsi"/>
          <w:sz w:val="22"/>
          <w:lang w:val="en-US"/>
        </w:rPr>
      </w:pPr>
    </w:p>
    <w:tbl>
      <w:tblPr>
        <w:tblW w:w="8654" w:type="dxa"/>
        <w:tblInd w:w="63" w:type="dxa"/>
        <w:tblCellMar>
          <w:left w:w="70" w:type="dxa"/>
          <w:right w:w="70" w:type="dxa"/>
        </w:tblCellMar>
        <w:tblLook w:val="04A0"/>
      </w:tblPr>
      <w:tblGrid>
        <w:gridCol w:w="6360"/>
        <w:gridCol w:w="580"/>
        <w:gridCol w:w="1714"/>
      </w:tblGrid>
      <w:tr w:rsidR="00925D06" w:rsidRPr="00C8396D" w:rsidTr="00807E0A">
        <w:trPr>
          <w:trHeight w:val="320"/>
        </w:trPr>
        <w:tc>
          <w:tcPr>
            <w:tcW w:w="6360" w:type="dxa"/>
            <w:shd w:val="clear" w:color="auto" w:fill="auto"/>
            <w:vAlign w:val="center"/>
            <w:hideMark/>
          </w:tcPr>
          <w:p w:rsidR="00925D06" w:rsidRPr="00C8396D" w:rsidRDefault="00925D06" w:rsidP="00925D06">
            <w:pPr>
              <w:spacing w:after="0" w:line="240" w:lineRule="auto"/>
              <w:jc w:val="center"/>
              <w:rPr>
                <w:rFonts w:eastAsia="Times New Roman" w:cs="Calibri"/>
                <w:b/>
                <w:bCs/>
                <w:color w:val="FF0000"/>
                <w:lang w:val="en-US" w:eastAsia="it-IT"/>
              </w:rPr>
            </w:pPr>
            <w:r w:rsidRPr="00C8396D">
              <w:rPr>
                <w:rFonts w:eastAsia="Times New Roman" w:cs="Calibri"/>
                <w:b/>
                <w:bCs/>
                <w:color w:val="FF0000"/>
                <w:lang w:val="en-US" w:eastAsia="it-IT"/>
              </w:rPr>
              <w:t>FIRST YEAR</w:t>
            </w:r>
          </w:p>
        </w:tc>
        <w:tc>
          <w:tcPr>
            <w:tcW w:w="580" w:type="dxa"/>
            <w:shd w:val="clear" w:color="auto" w:fill="auto"/>
            <w:vAlign w:val="center"/>
            <w:hideMark/>
          </w:tcPr>
          <w:p w:rsidR="00925D06" w:rsidRPr="00C8396D" w:rsidRDefault="00925D06" w:rsidP="003A41C2">
            <w:pPr>
              <w:spacing w:after="0" w:line="240" w:lineRule="auto"/>
              <w:jc w:val="center"/>
              <w:rPr>
                <w:rFonts w:eastAsia="Times New Roman" w:cs="Calibri"/>
                <w:b/>
                <w:bCs/>
                <w:lang w:val="en-US" w:eastAsia="it-IT"/>
              </w:rPr>
            </w:pPr>
          </w:p>
        </w:tc>
        <w:tc>
          <w:tcPr>
            <w:tcW w:w="1714" w:type="dxa"/>
            <w:shd w:val="clear" w:color="auto" w:fill="auto"/>
            <w:vAlign w:val="center"/>
            <w:hideMark/>
          </w:tcPr>
          <w:p w:rsidR="00925D06" w:rsidRPr="00C8396D" w:rsidRDefault="00925D06" w:rsidP="003A41C2">
            <w:pPr>
              <w:spacing w:after="0" w:line="240" w:lineRule="auto"/>
              <w:jc w:val="center"/>
              <w:rPr>
                <w:rFonts w:eastAsia="Times New Roman" w:cs="Calibri"/>
                <w:b/>
                <w:bCs/>
                <w:lang w:val="en-US" w:eastAsia="it-IT"/>
              </w:rPr>
            </w:pPr>
          </w:p>
        </w:tc>
      </w:tr>
      <w:tr w:rsidR="00925D06" w:rsidRPr="00C8396D" w:rsidTr="00807E0A">
        <w:trPr>
          <w:trHeight w:val="320"/>
        </w:trPr>
        <w:tc>
          <w:tcPr>
            <w:tcW w:w="6360" w:type="dxa"/>
            <w:shd w:val="clear" w:color="auto" w:fill="auto"/>
            <w:vAlign w:val="center"/>
            <w:hideMark/>
          </w:tcPr>
          <w:p w:rsidR="00925D06" w:rsidRPr="00C8396D" w:rsidRDefault="00925D06" w:rsidP="00925D06">
            <w:pPr>
              <w:spacing w:after="0" w:line="240" w:lineRule="auto"/>
              <w:rPr>
                <w:rFonts w:eastAsia="Times New Roman" w:cs="Calibri"/>
                <w:b/>
                <w:bCs/>
                <w:color w:val="FF0000"/>
                <w:lang w:val="en-US" w:eastAsia="it-IT"/>
              </w:rPr>
            </w:pPr>
          </w:p>
        </w:tc>
        <w:tc>
          <w:tcPr>
            <w:tcW w:w="580" w:type="dxa"/>
            <w:shd w:val="clear" w:color="auto" w:fill="auto"/>
            <w:vAlign w:val="center"/>
            <w:hideMark/>
          </w:tcPr>
          <w:p w:rsidR="00925D06" w:rsidRPr="00C8396D" w:rsidRDefault="00925D06" w:rsidP="003A41C2">
            <w:pPr>
              <w:spacing w:after="0" w:line="240" w:lineRule="auto"/>
              <w:jc w:val="center"/>
              <w:rPr>
                <w:rFonts w:eastAsia="Times New Roman" w:cs="Calibri"/>
                <w:b/>
                <w:bCs/>
                <w:lang w:val="en-US" w:eastAsia="it-IT"/>
              </w:rPr>
            </w:pPr>
            <w:r w:rsidRPr="00C8396D">
              <w:rPr>
                <w:rFonts w:eastAsia="Times New Roman" w:cs="Calibri"/>
                <w:b/>
                <w:bCs/>
                <w:lang w:val="en-US" w:eastAsia="it-IT"/>
              </w:rPr>
              <w:t>CFU</w:t>
            </w:r>
          </w:p>
        </w:tc>
        <w:tc>
          <w:tcPr>
            <w:tcW w:w="1714" w:type="dxa"/>
            <w:shd w:val="clear" w:color="auto" w:fill="auto"/>
            <w:vAlign w:val="center"/>
            <w:hideMark/>
          </w:tcPr>
          <w:p w:rsidR="00925D06" w:rsidRPr="00C8396D" w:rsidRDefault="00925D06" w:rsidP="003A41C2">
            <w:pPr>
              <w:spacing w:after="0" w:line="240" w:lineRule="auto"/>
              <w:jc w:val="center"/>
              <w:rPr>
                <w:rFonts w:eastAsia="Times New Roman" w:cs="Calibri"/>
                <w:b/>
                <w:bCs/>
                <w:lang w:val="en-US" w:eastAsia="it-IT"/>
              </w:rPr>
            </w:pPr>
            <w:r w:rsidRPr="00C8396D">
              <w:rPr>
                <w:rFonts w:eastAsia="Times New Roman" w:cs="Calibri"/>
                <w:b/>
                <w:bCs/>
                <w:lang w:val="en-US" w:eastAsia="it-IT"/>
              </w:rPr>
              <w:t>SSD</w:t>
            </w:r>
          </w:p>
        </w:tc>
      </w:tr>
      <w:tr w:rsidR="00925D06" w:rsidRPr="00FB7DE0" w:rsidTr="00807E0A">
        <w:trPr>
          <w:trHeight w:val="340"/>
        </w:trPr>
        <w:tc>
          <w:tcPr>
            <w:tcW w:w="6360" w:type="dxa"/>
            <w:shd w:val="clear" w:color="auto" w:fill="auto"/>
            <w:vAlign w:val="center"/>
            <w:hideMark/>
          </w:tcPr>
          <w:p w:rsidR="00925D06" w:rsidRPr="00C8396D" w:rsidRDefault="00925D06" w:rsidP="001570DB">
            <w:pPr>
              <w:spacing w:after="0" w:line="240" w:lineRule="auto"/>
              <w:rPr>
                <w:rFonts w:eastAsia="Times New Roman" w:cs="Calibri"/>
                <w:b/>
                <w:lang w:val="en-US" w:eastAsia="it-IT"/>
              </w:rPr>
            </w:pPr>
            <w:r w:rsidRPr="00C8396D">
              <w:rPr>
                <w:rFonts w:eastAsia="Times New Roman" w:cs="Calibri"/>
                <w:b/>
                <w:lang w:val="en-US" w:eastAsia="it-IT"/>
              </w:rPr>
              <w:t>FIRST SEMESTER</w:t>
            </w:r>
            <w:r w:rsidR="001570DB" w:rsidRPr="00C8396D">
              <w:rPr>
                <w:rFonts w:eastAsia="Times New Roman" w:cs="Calibri"/>
                <w:b/>
                <w:lang w:val="en-US" w:eastAsia="it-IT"/>
              </w:rPr>
              <w:t xml:space="preserve">  </w:t>
            </w:r>
            <w:r w:rsidR="001570DB" w:rsidRPr="00C8396D">
              <w:rPr>
                <w:rFonts w:eastAsia="Times New Roman" w:cs="Calibri"/>
                <w:lang w:val="en-US" w:eastAsia="it-IT"/>
              </w:rPr>
              <w:t>(beginning in the first week of October)</w:t>
            </w:r>
          </w:p>
        </w:tc>
        <w:tc>
          <w:tcPr>
            <w:tcW w:w="580" w:type="dxa"/>
            <w:shd w:val="clear" w:color="auto" w:fill="auto"/>
            <w:vAlign w:val="center"/>
            <w:hideMark/>
          </w:tcPr>
          <w:p w:rsidR="00925D06" w:rsidRPr="00C8396D" w:rsidRDefault="00925D06" w:rsidP="003A41C2">
            <w:pPr>
              <w:spacing w:after="0" w:line="240" w:lineRule="auto"/>
              <w:jc w:val="center"/>
              <w:rPr>
                <w:rFonts w:eastAsia="Times New Roman" w:cs="Calibri"/>
                <w:lang w:val="en-US" w:eastAsia="it-IT"/>
              </w:rPr>
            </w:pPr>
          </w:p>
        </w:tc>
        <w:tc>
          <w:tcPr>
            <w:tcW w:w="1714" w:type="dxa"/>
            <w:shd w:val="clear" w:color="auto" w:fill="auto"/>
            <w:vAlign w:val="center"/>
            <w:hideMark/>
          </w:tcPr>
          <w:p w:rsidR="00925D06" w:rsidRPr="00C8396D" w:rsidRDefault="00925D06" w:rsidP="003A41C2">
            <w:pPr>
              <w:spacing w:after="0" w:line="240" w:lineRule="auto"/>
              <w:jc w:val="center"/>
              <w:rPr>
                <w:rFonts w:eastAsia="Times New Roman" w:cs="Calibri"/>
                <w:lang w:val="en-US" w:eastAsia="it-IT"/>
              </w:rPr>
            </w:pPr>
          </w:p>
        </w:tc>
      </w:tr>
      <w:tr w:rsidR="00925D06" w:rsidRPr="00C8396D" w:rsidTr="00807E0A">
        <w:trPr>
          <w:trHeight w:val="340"/>
        </w:trPr>
        <w:tc>
          <w:tcPr>
            <w:tcW w:w="6360" w:type="dxa"/>
            <w:shd w:val="clear" w:color="auto" w:fill="auto"/>
            <w:vAlign w:val="center"/>
            <w:hideMark/>
          </w:tcPr>
          <w:p w:rsidR="00925D06" w:rsidRPr="00C8396D" w:rsidRDefault="00925D06" w:rsidP="00762E2A">
            <w:pPr>
              <w:spacing w:after="0" w:line="240" w:lineRule="auto"/>
              <w:rPr>
                <w:rFonts w:eastAsia="Times New Roman" w:cs="Calibri"/>
                <w:lang w:val="en-US" w:eastAsia="it-IT"/>
              </w:rPr>
            </w:pPr>
            <w:r w:rsidRPr="00C8396D">
              <w:rPr>
                <w:rFonts w:eastAsia="Times New Roman" w:cs="Calibri"/>
                <w:lang w:val="en-US" w:eastAsia="it-IT"/>
              </w:rPr>
              <w:t xml:space="preserve">Plant Biomass and </w:t>
            </w:r>
            <w:proofErr w:type="spellStart"/>
            <w:r w:rsidRPr="00C8396D">
              <w:rPr>
                <w:rFonts w:eastAsia="Times New Roman" w:cs="Calibri"/>
                <w:lang w:val="en-US" w:eastAsia="it-IT"/>
              </w:rPr>
              <w:t>Phytotechnologies</w:t>
            </w:r>
            <w:proofErr w:type="spellEnd"/>
          </w:p>
        </w:tc>
        <w:tc>
          <w:tcPr>
            <w:tcW w:w="580" w:type="dxa"/>
            <w:shd w:val="clear" w:color="auto" w:fill="auto"/>
            <w:vAlign w:val="center"/>
            <w:hideMark/>
          </w:tcPr>
          <w:p w:rsidR="00925D06" w:rsidRPr="00C8396D" w:rsidRDefault="00925D06" w:rsidP="003A41C2">
            <w:pPr>
              <w:tabs>
                <w:tab w:val="left" w:pos="166"/>
              </w:tabs>
              <w:spacing w:after="0" w:line="240" w:lineRule="auto"/>
              <w:jc w:val="center"/>
              <w:rPr>
                <w:rFonts w:eastAsia="Times New Roman" w:cs="Calibri"/>
                <w:lang w:val="en-US" w:eastAsia="it-IT"/>
              </w:rPr>
            </w:pPr>
            <w:r w:rsidRPr="00C8396D">
              <w:rPr>
                <w:rFonts w:eastAsia="Times New Roman" w:cs="Calibri"/>
                <w:lang w:val="en-US" w:eastAsia="it-IT"/>
              </w:rPr>
              <w:t>6</w:t>
            </w:r>
          </w:p>
        </w:tc>
        <w:tc>
          <w:tcPr>
            <w:tcW w:w="1714" w:type="dxa"/>
            <w:shd w:val="clear" w:color="auto" w:fill="auto"/>
            <w:vAlign w:val="center"/>
            <w:hideMark/>
          </w:tcPr>
          <w:p w:rsidR="00925D06" w:rsidRPr="00C8396D" w:rsidRDefault="00925D06" w:rsidP="003A41C2">
            <w:pPr>
              <w:spacing w:after="0" w:line="240" w:lineRule="auto"/>
              <w:jc w:val="center"/>
              <w:rPr>
                <w:rFonts w:eastAsia="Times New Roman" w:cs="Calibri"/>
                <w:lang w:val="en-US" w:eastAsia="it-IT"/>
              </w:rPr>
            </w:pPr>
            <w:r w:rsidRPr="00C8396D">
              <w:rPr>
                <w:rFonts w:eastAsia="Times New Roman" w:cs="Calibri"/>
                <w:lang w:val="en-US" w:eastAsia="it-IT"/>
              </w:rPr>
              <w:t>BIO/01</w:t>
            </w:r>
          </w:p>
        </w:tc>
      </w:tr>
      <w:tr w:rsidR="00265644" w:rsidRPr="00C8396D" w:rsidTr="00807E0A">
        <w:trPr>
          <w:trHeight w:val="340"/>
        </w:trPr>
        <w:tc>
          <w:tcPr>
            <w:tcW w:w="6360" w:type="dxa"/>
            <w:shd w:val="clear" w:color="auto" w:fill="auto"/>
            <w:vAlign w:val="center"/>
            <w:hideMark/>
          </w:tcPr>
          <w:p w:rsidR="00265644" w:rsidRPr="00C8396D" w:rsidRDefault="00265644" w:rsidP="00807E0A">
            <w:pPr>
              <w:spacing w:after="0" w:line="240" w:lineRule="auto"/>
              <w:rPr>
                <w:rFonts w:eastAsia="Times New Roman" w:cs="Calibri"/>
                <w:lang w:val="en-US" w:eastAsia="it-IT"/>
              </w:rPr>
            </w:pPr>
            <w:r w:rsidRPr="00C8396D">
              <w:rPr>
                <w:rFonts w:eastAsia="Times New Roman" w:cs="Calibri"/>
                <w:lang w:val="en-US" w:eastAsia="it-IT"/>
              </w:rPr>
              <w:t>Applied Ecology</w:t>
            </w:r>
          </w:p>
        </w:tc>
        <w:tc>
          <w:tcPr>
            <w:tcW w:w="580" w:type="dxa"/>
            <w:shd w:val="clear" w:color="auto" w:fill="auto"/>
            <w:vAlign w:val="center"/>
            <w:hideMark/>
          </w:tcPr>
          <w:p w:rsidR="00265644" w:rsidRPr="00C8396D" w:rsidRDefault="00265644" w:rsidP="003A41C2">
            <w:pPr>
              <w:spacing w:after="0" w:line="240" w:lineRule="auto"/>
              <w:jc w:val="center"/>
              <w:rPr>
                <w:rFonts w:eastAsia="Times New Roman" w:cs="Calibri"/>
                <w:lang w:val="en-US" w:eastAsia="it-IT"/>
              </w:rPr>
            </w:pPr>
            <w:r w:rsidRPr="00C8396D">
              <w:rPr>
                <w:rFonts w:eastAsia="Times New Roman" w:cs="Calibri"/>
                <w:lang w:val="en-US" w:eastAsia="it-IT"/>
              </w:rPr>
              <w:t>6</w:t>
            </w:r>
          </w:p>
        </w:tc>
        <w:tc>
          <w:tcPr>
            <w:tcW w:w="1714" w:type="dxa"/>
            <w:shd w:val="clear" w:color="auto" w:fill="auto"/>
            <w:vAlign w:val="center"/>
            <w:hideMark/>
          </w:tcPr>
          <w:p w:rsidR="00265644" w:rsidRPr="00C8396D" w:rsidRDefault="00265644" w:rsidP="003A41C2">
            <w:pPr>
              <w:spacing w:after="0" w:line="240" w:lineRule="auto"/>
              <w:jc w:val="center"/>
              <w:rPr>
                <w:rFonts w:eastAsia="Times New Roman" w:cs="Calibri"/>
                <w:lang w:val="en-US" w:eastAsia="it-IT"/>
              </w:rPr>
            </w:pPr>
            <w:r w:rsidRPr="00C8396D">
              <w:rPr>
                <w:rFonts w:eastAsia="Times New Roman" w:cs="Calibri"/>
                <w:lang w:val="en-US" w:eastAsia="it-IT"/>
              </w:rPr>
              <w:t>BIO/07</w:t>
            </w:r>
          </w:p>
        </w:tc>
      </w:tr>
      <w:tr w:rsidR="00807E0A" w:rsidRPr="00C8396D" w:rsidTr="00807E0A">
        <w:trPr>
          <w:trHeight w:val="340"/>
        </w:trPr>
        <w:tc>
          <w:tcPr>
            <w:tcW w:w="6360" w:type="dxa"/>
            <w:shd w:val="clear" w:color="auto" w:fill="auto"/>
            <w:vAlign w:val="center"/>
            <w:hideMark/>
          </w:tcPr>
          <w:p w:rsidR="00807E0A" w:rsidRPr="00C8396D" w:rsidRDefault="00807E0A" w:rsidP="00807E0A">
            <w:pPr>
              <w:spacing w:after="0" w:line="240" w:lineRule="auto"/>
              <w:rPr>
                <w:rFonts w:eastAsia="Times New Roman" w:cs="Calibri"/>
                <w:lang w:val="en-US" w:eastAsia="it-IT"/>
              </w:rPr>
            </w:pPr>
            <w:r w:rsidRPr="00C8396D">
              <w:rPr>
                <w:rFonts w:eastAsia="Times New Roman" w:cs="Calibri"/>
                <w:lang w:val="en-US" w:eastAsia="it-IT"/>
              </w:rPr>
              <w:t xml:space="preserve">Pharmacology and </w:t>
            </w:r>
            <w:r w:rsidRPr="00C8396D">
              <w:rPr>
                <w:rFonts w:eastAsia="Times New Roman" w:cs="Calibri"/>
                <w:bCs/>
                <w:lang w:val="en-US" w:eastAsia="it-IT"/>
              </w:rPr>
              <w:t xml:space="preserve">Pharmaceutical Chemistry </w:t>
            </w:r>
            <w:r w:rsidR="00D55983">
              <w:rPr>
                <w:rFonts w:eastAsia="Times New Roman" w:cs="Calibri"/>
                <w:bCs/>
                <w:lang w:val="en-US" w:eastAsia="it-IT"/>
              </w:rPr>
              <w:t>(2 modules)</w:t>
            </w:r>
          </w:p>
        </w:tc>
        <w:tc>
          <w:tcPr>
            <w:tcW w:w="580" w:type="dxa"/>
            <w:shd w:val="clear" w:color="auto" w:fill="auto"/>
            <w:vAlign w:val="center"/>
            <w:hideMark/>
          </w:tcPr>
          <w:p w:rsidR="00807E0A" w:rsidRPr="00C8396D" w:rsidRDefault="00807E0A" w:rsidP="00807E0A">
            <w:pPr>
              <w:spacing w:after="0" w:line="240" w:lineRule="auto"/>
              <w:jc w:val="center"/>
              <w:rPr>
                <w:rFonts w:eastAsia="Times New Roman" w:cs="Calibri"/>
                <w:lang w:val="en-US" w:eastAsia="it-IT"/>
              </w:rPr>
            </w:pPr>
            <w:r w:rsidRPr="00C8396D">
              <w:rPr>
                <w:rFonts w:eastAsia="Times New Roman" w:cs="Calibri"/>
                <w:lang w:val="en-US" w:eastAsia="it-IT"/>
              </w:rPr>
              <w:t>6+6</w:t>
            </w:r>
          </w:p>
        </w:tc>
        <w:tc>
          <w:tcPr>
            <w:tcW w:w="1714" w:type="dxa"/>
            <w:shd w:val="clear" w:color="auto" w:fill="auto"/>
            <w:vAlign w:val="center"/>
            <w:hideMark/>
          </w:tcPr>
          <w:p w:rsidR="00807E0A" w:rsidRPr="00C8396D" w:rsidRDefault="00807E0A" w:rsidP="00807E0A">
            <w:pPr>
              <w:spacing w:after="0" w:line="240" w:lineRule="auto"/>
              <w:jc w:val="center"/>
              <w:rPr>
                <w:rFonts w:eastAsia="Times New Roman" w:cs="Calibri"/>
                <w:lang w:val="en-US" w:eastAsia="it-IT"/>
              </w:rPr>
            </w:pPr>
            <w:r w:rsidRPr="00C8396D">
              <w:rPr>
                <w:rFonts w:eastAsia="Times New Roman" w:cs="Calibri"/>
                <w:lang w:val="en-US" w:eastAsia="it-IT"/>
              </w:rPr>
              <w:t>BIO/14, CHIM/08</w:t>
            </w:r>
          </w:p>
        </w:tc>
      </w:tr>
      <w:tr w:rsidR="00807E0A" w:rsidRPr="00C8396D" w:rsidTr="00807E0A">
        <w:trPr>
          <w:trHeight w:val="340"/>
        </w:trPr>
        <w:tc>
          <w:tcPr>
            <w:tcW w:w="6360" w:type="dxa"/>
            <w:shd w:val="clear" w:color="auto" w:fill="auto"/>
            <w:vAlign w:val="center"/>
            <w:hideMark/>
          </w:tcPr>
          <w:p w:rsidR="00807E0A" w:rsidRPr="00C8396D" w:rsidRDefault="00807E0A" w:rsidP="00807E0A">
            <w:pPr>
              <w:spacing w:after="0" w:line="240" w:lineRule="auto"/>
              <w:rPr>
                <w:rFonts w:eastAsia="Times New Roman" w:cs="Calibri"/>
                <w:lang w:val="en-US" w:eastAsia="it-IT"/>
              </w:rPr>
            </w:pPr>
            <w:r w:rsidRPr="00C8396D">
              <w:rPr>
                <w:rFonts w:eastAsia="Times New Roman" w:cs="Calibri"/>
                <w:lang w:val="en-US" w:eastAsia="it-IT"/>
              </w:rPr>
              <w:t xml:space="preserve">Structural and </w:t>
            </w:r>
            <w:r w:rsidRPr="00C8396D">
              <w:rPr>
                <w:rFonts w:eastAsia="Times New Roman" w:cs="Calibri"/>
                <w:bCs/>
                <w:lang w:val="en-US" w:eastAsia="it-IT"/>
              </w:rPr>
              <w:t xml:space="preserve">Industrial Biochemistry </w:t>
            </w:r>
          </w:p>
        </w:tc>
        <w:tc>
          <w:tcPr>
            <w:tcW w:w="580" w:type="dxa"/>
            <w:shd w:val="clear" w:color="auto" w:fill="auto"/>
            <w:vAlign w:val="center"/>
            <w:hideMark/>
          </w:tcPr>
          <w:p w:rsidR="00807E0A" w:rsidRPr="00C8396D" w:rsidRDefault="00807E0A" w:rsidP="00807E0A">
            <w:pPr>
              <w:spacing w:after="0" w:line="240" w:lineRule="auto"/>
              <w:jc w:val="center"/>
              <w:rPr>
                <w:rFonts w:eastAsia="Times New Roman" w:cs="Calibri"/>
                <w:lang w:val="en-US" w:eastAsia="it-IT"/>
              </w:rPr>
            </w:pPr>
            <w:r w:rsidRPr="00C8396D">
              <w:rPr>
                <w:rFonts w:eastAsia="Times New Roman" w:cs="Calibri"/>
                <w:lang w:val="en-US" w:eastAsia="it-IT"/>
              </w:rPr>
              <w:t>8+3</w:t>
            </w:r>
          </w:p>
        </w:tc>
        <w:tc>
          <w:tcPr>
            <w:tcW w:w="1714" w:type="dxa"/>
            <w:shd w:val="clear" w:color="auto" w:fill="auto"/>
            <w:vAlign w:val="center"/>
            <w:hideMark/>
          </w:tcPr>
          <w:p w:rsidR="00807E0A" w:rsidRPr="00C8396D" w:rsidRDefault="00807E0A" w:rsidP="003A41C2">
            <w:pPr>
              <w:spacing w:after="0" w:line="240" w:lineRule="auto"/>
              <w:jc w:val="center"/>
              <w:rPr>
                <w:rFonts w:eastAsia="Times New Roman" w:cs="Calibri"/>
                <w:lang w:val="en-US" w:eastAsia="it-IT"/>
              </w:rPr>
            </w:pPr>
            <w:r w:rsidRPr="00C8396D">
              <w:rPr>
                <w:rFonts w:eastAsia="Times New Roman" w:cs="Calibri"/>
                <w:lang w:val="en-US" w:eastAsia="it-IT"/>
              </w:rPr>
              <w:t>BIO/10, BIO/11</w:t>
            </w:r>
          </w:p>
        </w:tc>
      </w:tr>
      <w:tr w:rsidR="00807E0A" w:rsidRPr="00C8396D" w:rsidTr="00807E0A">
        <w:trPr>
          <w:trHeight w:val="340"/>
        </w:trPr>
        <w:tc>
          <w:tcPr>
            <w:tcW w:w="6360" w:type="dxa"/>
            <w:shd w:val="clear" w:color="auto" w:fill="auto"/>
            <w:vAlign w:val="center"/>
            <w:hideMark/>
          </w:tcPr>
          <w:p w:rsidR="00807E0A" w:rsidRPr="00C8396D" w:rsidRDefault="00807E0A" w:rsidP="00762E2A">
            <w:pPr>
              <w:spacing w:after="0" w:line="240" w:lineRule="auto"/>
              <w:rPr>
                <w:rFonts w:eastAsia="Times New Roman" w:cs="Calibri"/>
                <w:lang w:val="en-US" w:eastAsia="it-IT"/>
              </w:rPr>
            </w:pPr>
          </w:p>
        </w:tc>
        <w:tc>
          <w:tcPr>
            <w:tcW w:w="580" w:type="dxa"/>
            <w:shd w:val="clear" w:color="auto" w:fill="auto"/>
            <w:vAlign w:val="center"/>
            <w:hideMark/>
          </w:tcPr>
          <w:p w:rsidR="00807E0A" w:rsidRPr="00C8396D" w:rsidRDefault="00807E0A" w:rsidP="003A41C2">
            <w:pPr>
              <w:spacing w:after="0" w:line="240" w:lineRule="auto"/>
              <w:jc w:val="center"/>
              <w:rPr>
                <w:rFonts w:eastAsia="Times New Roman" w:cs="Calibri"/>
                <w:lang w:val="en-US" w:eastAsia="it-IT"/>
              </w:rPr>
            </w:pPr>
          </w:p>
        </w:tc>
        <w:tc>
          <w:tcPr>
            <w:tcW w:w="1714" w:type="dxa"/>
            <w:shd w:val="clear" w:color="auto" w:fill="auto"/>
            <w:vAlign w:val="center"/>
            <w:hideMark/>
          </w:tcPr>
          <w:p w:rsidR="00807E0A" w:rsidRPr="00C8396D" w:rsidRDefault="00807E0A" w:rsidP="003A41C2">
            <w:pPr>
              <w:spacing w:after="0" w:line="240" w:lineRule="auto"/>
              <w:jc w:val="center"/>
              <w:rPr>
                <w:rFonts w:eastAsia="Times New Roman" w:cs="Calibri"/>
                <w:lang w:val="en-US" w:eastAsia="it-IT"/>
              </w:rPr>
            </w:pPr>
          </w:p>
        </w:tc>
      </w:tr>
      <w:tr w:rsidR="00807E0A" w:rsidRPr="00C8396D" w:rsidTr="00807E0A">
        <w:trPr>
          <w:trHeight w:val="340"/>
        </w:trPr>
        <w:tc>
          <w:tcPr>
            <w:tcW w:w="6360" w:type="dxa"/>
            <w:shd w:val="clear" w:color="auto" w:fill="auto"/>
            <w:vAlign w:val="center"/>
            <w:hideMark/>
          </w:tcPr>
          <w:p w:rsidR="00807E0A" w:rsidRPr="00C8396D" w:rsidRDefault="00807E0A" w:rsidP="00762E2A">
            <w:pPr>
              <w:spacing w:after="0" w:line="240" w:lineRule="auto"/>
              <w:rPr>
                <w:rFonts w:eastAsia="Times New Roman" w:cs="Calibri"/>
                <w:lang w:val="en-US" w:eastAsia="it-IT"/>
              </w:rPr>
            </w:pPr>
          </w:p>
        </w:tc>
        <w:tc>
          <w:tcPr>
            <w:tcW w:w="580" w:type="dxa"/>
            <w:shd w:val="clear" w:color="auto" w:fill="auto"/>
            <w:vAlign w:val="center"/>
            <w:hideMark/>
          </w:tcPr>
          <w:p w:rsidR="00807E0A" w:rsidRPr="00C8396D" w:rsidRDefault="00807E0A" w:rsidP="003A41C2">
            <w:pPr>
              <w:spacing w:after="0" w:line="240" w:lineRule="auto"/>
              <w:jc w:val="center"/>
              <w:rPr>
                <w:rFonts w:eastAsia="Times New Roman" w:cs="Calibri"/>
                <w:lang w:val="en-US" w:eastAsia="it-IT"/>
              </w:rPr>
            </w:pPr>
          </w:p>
        </w:tc>
        <w:tc>
          <w:tcPr>
            <w:tcW w:w="1714" w:type="dxa"/>
            <w:shd w:val="clear" w:color="auto" w:fill="auto"/>
            <w:vAlign w:val="center"/>
            <w:hideMark/>
          </w:tcPr>
          <w:p w:rsidR="00807E0A" w:rsidRPr="00C8396D" w:rsidRDefault="00807E0A" w:rsidP="003A41C2">
            <w:pPr>
              <w:spacing w:after="0" w:line="240" w:lineRule="auto"/>
              <w:jc w:val="center"/>
              <w:rPr>
                <w:rFonts w:eastAsia="Times New Roman" w:cs="Calibri"/>
                <w:lang w:val="en-US" w:eastAsia="it-IT"/>
              </w:rPr>
            </w:pPr>
          </w:p>
        </w:tc>
      </w:tr>
      <w:tr w:rsidR="00807E0A" w:rsidRPr="00FB7DE0" w:rsidTr="00807E0A">
        <w:trPr>
          <w:trHeight w:val="340"/>
        </w:trPr>
        <w:tc>
          <w:tcPr>
            <w:tcW w:w="6360" w:type="dxa"/>
            <w:shd w:val="clear" w:color="auto" w:fill="auto"/>
            <w:noWrap/>
            <w:vAlign w:val="center"/>
            <w:hideMark/>
          </w:tcPr>
          <w:p w:rsidR="00807E0A" w:rsidRPr="00C8396D" w:rsidRDefault="00807E0A" w:rsidP="001570DB">
            <w:pPr>
              <w:spacing w:after="0" w:line="240" w:lineRule="auto"/>
              <w:rPr>
                <w:rFonts w:eastAsia="Times New Roman" w:cs="Calibri"/>
                <w:b/>
                <w:color w:val="000000"/>
                <w:lang w:val="en-US" w:eastAsia="it-IT"/>
              </w:rPr>
            </w:pPr>
            <w:r w:rsidRPr="00C8396D">
              <w:rPr>
                <w:rFonts w:eastAsia="Times New Roman" w:cs="Calibri"/>
                <w:b/>
                <w:color w:val="000000"/>
                <w:lang w:val="en-US" w:eastAsia="it-IT"/>
              </w:rPr>
              <w:t>SECOND SEMESTER</w:t>
            </w:r>
            <w:r w:rsidR="001570DB" w:rsidRPr="00C8396D">
              <w:rPr>
                <w:rFonts w:eastAsia="Times New Roman" w:cs="Calibri"/>
                <w:b/>
                <w:color w:val="000000"/>
                <w:lang w:val="en-US" w:eastAsia="it-IT"/>
              </w:rPr>
              <w:t xml:space="preserve">  </w:t>
            </w:r>
            <w:r w:rsidR="001570DB" w:rsidRPr="00C8396D">
              <w:rPr>
                <w:rFonts w:eastAsia="Times New Roman" w:cs="Calibri"/>
                <w:lang w:val="en-US" w:eastAsia="it-IT"/>
              </w:rPr>
              <w:t>(beginning in the first week of March)</w:t>
            </w:r>
          </w:p>
        </w:tc>
        <w:tc>
          <w:tcPr>
            <w:tcW w:w="580" w:type="dxa"/>
            <w:shd w:val="clear" w:color="auto" w:fill="auto"/>
            <w:noWrap/>
            <w:vAlign w:val="center"/>
            <w:hideMark/>
          </w:tcPr>
          <w:p w:rsidR="00807E0A" w:rsidRPr="00C8396D" w:rsidRDefault="00807E0A" w:rsidP="003A41C2">
            <w:pPr>
              <w:spacing w:after="0" w:line="240" w:lineRule="auto"/>
              <w:jc w:val="center"/>
              <w:rPr>
                <w:rFonts w:eastAsia="Times New Roman" w:cs="Calibri"/>
                <w:color w:val="000000"/>
                <w:lang w:val="en-US" w:eastAsia="it-IT"/>
              </w:rPr>
            </w:pPr>
          </w:p>
        </w:tc>
        <w:tc>
          <w:tcPr>
            <w:tcW w:w="1714" w:type="dxa"/>
            <w:shd w:val="clear" w:color="auto" w:fill="auto"/>
            <w:noWrap/>
            <w:vAlign w:val="center"/>
            <w:hideMark/>
          </w:tcPr>
          <w:p w:rsidR="00807E0A" w:rsidRPr="00C8396D" w:rsidRDefault="00807E0A" w:rsidP="003A41C2">
            <w:pPr>
              <w:spacing w:after="0" w:line="240" w:lineRule="auto"/>
              <w:jc w:val="center"/>
              <w:rPr>
                <w:rFonts w:eastAsia="Times New Roman" w:cs="Calibri"/>
                <w:color w:val="000000"/>
                <w:lang w:val="en-US" w:eastAsia="it-IT"/>
              </w:rPr>
            </w:pPr>
          </w:p>
        </w:tc>
      </w:tr>
      <w:tr w:rsidR="00807E0A" w:rsidRPr="00C8396D" w:rsidTr="00807E0A">
        <w:trPr>
          <w:trHeight w:val="340"/>
        </w:trPr>
        <w:tc>
          <w:tcPr>
            <w:tcW w:w="6360" w:type="dxa"/>
            <w:shd w:val="clear" w:color="auto" w:fill="auto"/>
            <w:vAlign w:val="center"/>
            <w:hideMark/>
          </w:tcPr>
          <w:p w:rsidR="00807E0A" w:rsidRPr="00C8396D" w:rsidRDefault="00807E0A" w:rsidP="00762E2A">
            <w:pPr>
              <w:spacing w:after="0" w:line="240" w:lineRule="auto"/>
              <w:rPr>
                <w:rFonts w:eastAsia="Times New Roman" w:cs="Calibri"/>
                <w:lang w:val="en-US" w:eastAsia="it-IT"/>
              </w:rPr>
            </w:pPr>
            <w:bookmarkStart w:id="0" w:name="_GoBack"/>
            <w:bookmarkEnd w:id="0"/>
            <w:r w:rsidRPr="00C8396D">
              <w:rPr>
                <w:rFonts w:eastAsia="Times New Roman" w:cs="Calibri"/>
                <w:lang w:val="en-US" w:eastAsia="it-IT"/>
              </w:rPr>
              <w:t>Applied Immunology</w:t>
            </w:r>
          </w:p>
        </w:tc>
        <w:tc>
          <w:tcPr>
            <w:tcW w:w="580" w:type="dxa"/>
            <w:shd w:val="clear" w:color="auto" w:fill="auto"/>
            <w:vAlign w:val="center"/>
            <w:hideMark/>
          </w:tcPr>
          <w:p w:rsidR="00807E0A" w:rsidRPr="00C8396D" w:rsidRDefault="00807E0A" w:rsidP="003A41C2">
            <w:pPr>
              <w:spacing w:after="0" w:line="240" w:lineRule="auto"/>
              <w:jc w:val="center"/>
              <w:rPr>
                <w:rFonts w:eastAsia="Times New Roman" w:cs="Calibri"/>
                <w:lang w:val="en-US" w:eastAsia="it-IT"/>
              </w:rPr>
            </w:pPr>
            <w:r w:rsidRPr="00C8396D">
              <w:rPr>
                <w:rFonts w:eastAsia="Times New Roman" w:cs="Calibri"/>
                <w:lang w:val="en-US" w:eastAsia="it-IT"/>
              </w:rPr>
              <w:t>6</w:t>
            </w:r>
          </w:p>
        </w:tc>
        <w:tc>
          <w:tcPr>
            <w:tcW w:w="1714" w:type="dxa"/>
            <w:shd w:val="clear" w:color="auto" w:fill="auto"/>
            <w:vAlign w:val="center"/>
            <w:hideMark/>
          </w:tcPr>
          <w:p w:rsidR="00807E0A" w:rsidRPr="00C8396D" w:rsidRDefault="00807E0A" w:rsidP="003A41C2">
            <w:pPr>
              <w:spacing w:after="0" w:line="240" w:lineRule="auto"/>
              <w:jc w:val="center"/>
              <w:rPr>
                <w:rFonts w:eastAsia="Times New Roman" w:cs="Calibri"/>
                <w:lang w:val="en-US" w:eastAsia="it-IT"/>
              </w:rPr>
            </w:pPr>
            <w:r w:rsidRPr="00C8396D">
              <w:rPr>
                <w:rFonts w:eastAsia="Times New Roman" w:cs="Calibri"/>
                <w:lang w:val="en-US" w:eastAsia="it-IT"/>
              </w:rPr>
              <w:t>MED/04</w:t>
            </w:r>
          </w:p>
        </w:tc>
      </w:tr>
      <w:tr w:rsidR="00807E0A" w:rsidRPr="00C8396D" w:rsidTr="00807E0A">
        <w:trPr>
          <w:trHeight w:val="340"/>
        </w:trPr>
        <w:tc>
          <w:tcPr>
            <w:tcW w:w="6360" w:type="dxa"/>
            <w:shd w:val="clear" w:color="auto" w:fill="auto"/>
            <w:vAlign w:val="center"/>
            <w:hideMark/>
          </w:tcPr>
          <w:p w:rsidR="00807E0A" w:rsidRPr="00C8396D" w:rsidRDefault="00807E0A" w:rsidP="00807E0A">
            <w:pPr>
              <w:spacing w:after="0" w:line="240" w:lineRule="auto"/>
              <w:rPr>
                <w:rFonts w:eastAsia="Times New Roman" w:cs="Calibri"/>
                <w:lang w:val="en-US" w:eastAsia="it-IT"/>
              </w:rPr>
            </w:pPr>
            <w:r w:rsidRPr="00C8396D">
              <w:rPr>
                <w:rFonts w:eastAsia="Times New Roman" w:cs="Calibri"/>
                <w:lang w:val="en-US" w:eastAsia="it-IT"/>
              </w:rPr>
              <w:t>Biosensor Technology</w:t>
            </w:r>
          </w:p>
        </w:tc>
        <w:tc>
          <w:tcPr>
            <w:tcW w:w="580" w:type="dxa"/>
            <w:shd w:val="clear" w:color="auto" w:fill="auto"/>
            <w:vAlign w:val="center"/>
            <w:hideMark/>
          </w:tcPr>
          <w:p w:rsidR="00807E0A" w:rsidRPr="00C8396D" w:rsidRDefault="00807E0A" w:rsidP="003A41C2">
            <w:pPr>
              <w:spacing w:after="0" w:line="240" w:lineRule="auto"/>
              <w:jc w:val="center"/>
              <w:rPr>
                <w:rFonts w:eastAsia="Times New Roman" w:cs="Calibri"/>
                <w:lang w:val="en-US" w:eastAsia="it-IT"/>
              </w:rPr>
            </w:pPr>
            <w:r w:rsidRPr="00C8396D">
              <w:rPr>
                <w:rFonts w:eastAsia="Times New Roman" w:cs="Calibri"/>
                <w:lang w:val="en-US" w:eastAsia="it-IT"/>
              </w:rPr>
              <w:t>6</w:t>
            </w:r>
          </w:p>
        </w:tc>
        <w:tc>
          <w:tcPr>
            <w:tcW w:w="1714" w:type="dxa"/>
            <w:shd w:val="clear" w:color="auto" w:fill="auto"/>
            <w:vAlign w:val="center"/>
            <w:hideMark/>
          </w:tcPr>
          <w:p w:rsidR="00807E0A" w:rsidRPr="00C8396D" w:rsidRDefault="00807E0A" w:rsidP="003A41C2">
            <w:pPr>
              <w:spacing w:after="0" w:line="240" w:lineRule="auto"/>
              <w:jc w:val="center"/>
              <w:rPr>
                <w:rFonts w:eastAsia="Times New Roman" w:cs="Calibri"/>
                <w:lang w:val="en-US" w:eastAsia="it-IT"/>
              </w:rPr>
            </w:pPr>
            <w:r w:rsidRPr="00C8396D">
              <w:rPr>
                <w:rFonts w:eastAsia="Times New Roman" w:cs="Calibri"/>
                <w:lang w:val="en-US" w:eastAsia="it-IT"/>
              </w:rPr>
              <w:t>CHIM/01</w:t>
            </w:r>
          </w:p>
        </w:tc>
      </w:tr>
      <w:tr w:rsidR="00807E0A" w:rsidRPr="00C8396D" w:rsidTr="00807E0A">
        <w:trPr>
          <w:trHeight w:val="340"/>
        </w:trPr>
        <w:tc>
          <w:tcPr>
            <w:tcW w:w="6360" w:type="dxa"/>
            <w:shd w:val="clear" w:color="auto" w:fill="auto"/>
            <w:vAlign w:val="center"/>
            <w:hideMark/>
          </w:tcPr>
          <w:p w:rsidR="00807E0A" w:rsidRPr="00C8396D" w:rsidRDefault="00807E0A" w:rsidP="00807E0A">
            <w:pPr>
              <w:spacing w:after="0" w:line="240" w:lineRule="auto"/>
              <w:rPr>
                <w:rFonts w:eastAsia="Times New Roman" w:cs="Calibri"/>
                <w:lang w:val="en-US" w:eastAsia="it-IT"/>
              </w:rPr>
            </w:pPr>
            <w:r w:rsidRPr="00C8396D">
              <w:rPr>
                <w:rFonts w:eastAsia="Times New Roman" w:cs="Calibri"/>
                <w:lang w:val="en-US" w:eastAsia="it-IT"/>
              </w:rPr>
              <w:t>Pharmaceutical applications of plant metabolites</w:t>
            </w:r>
          </w:p>
        </w:tc>
        <w:tc>
          <w:tcPr>
            <w:tcW w:w="580" w:type="dxa"/>
            <w:shd w:val="clear" w:color="auto" w:fill="auto"/>
            <w:vAlign w:val="center"/>
            <w:hideMark/>
          </w:tcPr>
          <w:p w:rsidR="00807E0A" w:rsidRPr="00C8396D" w:rsidRDefault="00807E0A" w:rsidP="003A41C2">
            <w:pPr>
              <w:spacing w:after="0" w:line="240" w:lineRule="auto"/>
              <w:jc w:val="center"/>
              <w:rPr>
                <w:rFonts w:eastAsia="Times New Roman" w:cs="Calibri"/>
                <w:lang w:val="en-US" w:eastAsia="it-IT"/>
              </w:rPr>
            </w:pPr>
            <w:r w:rsidRPr="00C8396D">
              <w:rPr>
                <w:rFonts w:eastAsia="Times New Roman" w:cs="Calibri"/>
                <w:lang w:val="en-US" w:eastAsia="it-IT"/>
              </w:rPr>
              <w:t>6</w:t>
            </w:r>
          </w:p>
        </w:tc>
        <w:tc>
          <w:tcPr>
            <w:tcW w:w="1714" w:type="dxa"/>
            <w:shd w:val="clear" w:color="auto" w:fill="auto"/>
            <w:vAlign w:val="center"/>
            <w:hideMark/>
          </w:tcPr>
          <w:p w:rsidR="00807E0A" w:rsidRPr="00C8396D" w:rsidRDefault="00807E0A" w:rsidP="003A41C2">
            <w:pPr>
              <w:spacing w:after="0" w:line="240" w:lineRule="auto"/>
              <w:jc w:val="center"/>
              <w:rPr>
                <w:rFonts w:eastAsia="Times New Roman" w:cs="Calibri"/>
                <w:lang w:val="en-US" w:eastAsia="it-IT"/>
              </w:rPr>
            </w:pPr>
            <w:r w:rsidRPr="00C8396D">
              <w:rPr>
                <w:rFonts w:eastAsia="Times New Roman" w:cs="Calibri"/>
                <w:lang w:val="en-US" w:eastAsia="it-IT"/>
              </w:rPr>
              <w:t>BIO/04</w:t>
            </w:r>
          </w:p>
        </w:tc>
      </w:tr>
      <w:tr w:rsidR="00807E0A" w:rsidRPr="00C8396D" w:rsidTr="00807E0A">
        <w:trPr>
          <w:trHeight w:val="340"/>
        </w:trPr>
        <w:tc>
          <w:tcPr>
            <w:tcW w:w="6360" w:type="dxa"/>
            <w:shd w:val="clear" w:color="auto" w:fill="auto"/>
            <w:vAlign w:val="center"/>
            <w:hideMark/>
          </w:tcPr>
          <w:p w:rsidR="00807E0A" w:rsidRPr="00C8396D" w:rsidRDefault="00807E0A" w:rsidP="00807E0A">
            <w:pPr>
              <w:spacing w:after="0" w:line="240" w:lineRule="auto"/>
              <w:rPr>
                <w:rFonts w:eastAsia="Times New Roman" w:cs="Calibri"/>
                <w:lang w:val="en-US" w:eastAsia="it-IT"/>
              </w:rPr>
            </w:pPr>
            <w:r w:rsidRPr="00C8396D">
              <w:rPr>
                <w:rFonts w:eastAsia="Times New Roman" w:cs="Calibri"/>
                <w:lang w:val="en-US" w:eastAsia="it-IT"/>
              </w:rPr>
              <w:t>Gene expression and regulation</w:t>
            </w:r>
          </w:p>
        </w:tc>
        <w:tc>
          <w:tcPr>
            <w:tcW w:w="580" w:type="dxa"/>
            <w:shd w:val="clear" w:color="auto" w:fill="auto"/>
            <w:vAlign w:val="center"/>
            <w:hideMark/>
          </w:tcPr>
          <w:p w:rsidR="00807E0A" w:rsidRPr="00C8396D" w:rsidRDefault="00807E0A" w:rsidP="00807E0A">
            <w:pPr>
              <w:spacing w:after="0" w:line="240" w:lineRule="auto"/>
              <w:jc w:val="center"/>
              <w:rPr>
                <w:rFonts w:eastAsia="Times New Roman" w:cs="Calibri"/>
                <w:lang w:val="en-US" w:eastAsia="it-IT"/>
              </w:rPr>
            </w:pPr>
            <w:r w:rsidRPr="00C8396D">
              <w:rPr>
                <w:rFonts w:eastAsia="Times New Roman" w:cs="Calibri"/>
                <w:lang w:val="en-US" w:eastAsia="it-IT"/>
              </w:rPr>
              <w:t>6</w:t>
            </w:r>
          </w:p>
        </w:tc>
        <w:tc>
          <w:tcPr>
            <w:tcW w:w="1714" w:type="dxa"/>
            <w:shd w:val="clear" w:color="auto" w:fill="auto"/>
            <w:vAlign w:val="center"/>
            <w:hideMark/>
          </w:tcPr>
          <w:p w:rsidR="00807E0A" w:rsidRPr="00C8396D" w:rsidRDefault="00807E0A" w:rsidP="00807E0A">
            <w:pPr>
              <w:spacing w:after="0" w:line="240" w:lineRule="auto"/>
              <w:jc w:val="center"/>
              <w:rPr>
                <w:rFonts w:eastAsia="Times New Roman" w:cs="Calibri"/>
                <w:lang w:val="en-US" w:eastAsia="it-IT"/>
              </w:rPr>
            </w:pPr>
            <w:r w:rsidRPr="00C8396D">
              <w:rPr>
                <w:rFonts w:eastAsia="Times New Roman" w:cs="Calibri"/>
                <w:lang w:val="en-US" w:eastAsia="it-IT"/>
              </w:rPr>
              <w:t>BIO/18</w:t>
            </w:r>
          </w:p>
        </w:tc>
      </w:tr>
      <w:tr w:rsidR="00807E0A" w:rsidRPr="00C8396D" w:rsidTr="00807E0A">
        <w:trPr>
          <w:trHeight w:val="340"/>
        </w:trPr>
        <w:tc>
          <w:tcPr>
            <w:tcW w:w="6360" w:type="dxa"/>
            <w:shd w:val="clear" w:color="auto" w:fill="auto"/>
            <w:vAlign w:val="center"/>
            <w:hideMark/>
          </w:tcPr>
          <w:p w:rsidR="00807E0A" w:rsidRPr="00C8396D" w:rsidRDefault="00807E0A" w:rsidP="00807E0A">
            <w:pPr>
              <w:spacing w:after="0" w:line="240" w:lineRule="auto"/>
              <w:rPr>
                <w:rFonts w:eastAsia="Times New Roman" w:cs="Calibri"/>
                <w:lang w:val="en-US" w:eastAsia="it-IT"/>
              </w:rPr>
            </w:pPr>
            <w:r w:rsidRPr="00C8396D">
              <w:rPr>
                <w:rFonts w:eastAsia="Times New Roman" w:cs="Calibri"/>
                <w:lang w:val="en-US" w:eastAsia="it-IT"/>
              </w:rPr>
              <w:t>Microbial Technology</w:t>
            </w:r>
          </w:p>
        </w:tc>
        <w:tc>
          <w:tcPr>
            <w:tcW w:w="580" w:type="dxa"/>
            <w:shd w:val="clear" w:color="auto" w:fill="auto"/>
            <w:vAlign w:val="center"/>
            <w:hideMark/>
          </w:tcPr>
          <w:p w:rsidR="00807E0A" w:rsidRPr="00C8396D" w:rsidRDefault="00807E0A" w:rsidP="00807E0A">
            <w:pPr>
              <w:spacing w:after="0" w:line="240" w:lineRule="auto"/>
              <w:jc w:val="center"/>
              <w:rPr>
                <w:rFonts w:eastAsia="Times New Roman" w:cs="Calibri"/>
                <w:lang w:val="en-US" w:eastAsia="it-IT"/>
              </w:rPr>
            </w:pPr>
            <w:r w:rsidRPr="00C8396D">
              <w:rPr>
                <w:rFonts w:eastAsia="Times New Roman" w:cs="Calibri"/>
                <w:lang w:val="en-US" w:eastAsia="it-IT"/>
              </w:rPr>
              <w:t>6</w:t>
            </w:r>
          </w:p>
        </w:tc>
        <w:tc>
          <w:tcPr>
            <w:tcW w:w="1714" w:type="dxa"/>
            <w:shd w:val="clear" w:color="auto" w:fill="auto"/>
            <w:vAlign w:val="center"/>
            <w:hideMark/>
          </w:tcPr>
          <w:p w:rsidR="00807E0A" w:rsidRPr="00C8396D" w:rsidRDefault="00807E0A" w:rsidP="00807E0A">
            <w:pPr>
              <w:spacing w:after="0" w:line="240" w:lineRule="auto"/>
              <w:jc w:val="center"/>
              <w:rPr>
                <w:rFonts w:eastAsia="Times New Roman" w:cs="Calibri"/>
                <w:lang w:val="en-US" w:eastAsia="it-IT"/>
              </w:rPr>
            </w:pPr>
            <w:r w:rsidRPr="00C8396D">
              <w:rPr>
                <w:rFonts w:eastAsia="Times New Roman" w:cs="Calibri"/>
                <w:lang w:val="en-US" w:eastAsia="it-IT"/>
              </w:rPr>
              <w:t>BIO/19</w:t>
            </w:r>
          </w:p>
        </w:tc>
      </w:tr>
      <w:tr w:rsidR="00807E0A" w:rsidRPr="00C8396D" w:rsidTr="00807E0A">
        <w:trPr>
          <w:trHeight w:val="340"/>
        </w:trPr>
        <w:tc>
          <w:tcPr>
            <w:tcW w:w="6360" w:type="dxa"/>
            <w:shd w:val="clear" w:color="auto" w:fill="auto"/>
            <w:vAlign w:val="center"/>
            <w:hideMark/>
          </w:tcPr>
          <w:p w:rsidR="00807E0A" w:rsidRPr="00C8396D" w:rsidRDefault="00807E0A" w:rsidP="00762E2A">
            <w:pPr>
              <w:spacing w:after="0" w:line="240" w:lineRule="auto"/>
              <w:rPr>
                <w:rFonts w:eastAsia="Times New Roman" w:cs="Calibri"/>
                <w:lang w:val="en-US" w:eastAsia="it-IT"/>
              </w:rPr>
            </w:pPr>
          </w:p>
        </w:tc>
        <w:tc>
          <w:tcPr>
            <w:tcW w:w="580" w:type="dxa"/>
            <w:shd w:val="clear" w:color="auto" w:fill="auto"/>
            <w:vAlign w:val="center"/>
            <w:hideMark/>
          </w:tcPr>
          <w:p w:rsidR="00807E0A" w:rsidRPr="00C8396D" w:rsidRDefault="00807E0A" w:rsidP="003A41C2">
            <w:pPr>
              <w:spacing w:after="0" w:line="240" w:lineRule="auto"/>
              <w:jc w:val="center"/>
              <w:rPr>
                <w:rFonts w:eastAsia="Times New Roman" w:cs="Calibri"/>
                <w:lang w:val="en-US" w:eastAsia="it-IT"/>
              </w:rPr>
            </w:pPr>
          </w:p>
        </w:tc>
        <w:tc>
          <w:tcPr>
            <w:tcW w:w="1714" w:type="dxa"/>
            <w:shd w:val="clear" w:color="auto" w:fill="auto"/>
            <w:vAlign w:val="center"/>
            <w:hideMark/>
          </w:tcPr>
          <w:p w:rsidR="00807E0A" w:rsidRPr="00C8396D" w:rsidRDefault="00807E0A" w:rsidP="003A41C2">
            <w:pPr>
              <w:spacing w:after="0" w:line="240" w:lineRule="auto"/>
              <w:jc w:val="center"/>
              <w:rPr>
                <w:rFonts w:eastAsia="Times New Roman" w:cs="Calibri"/>
                <w:lang w:val="en-US" w:eastAsia="it-IT"/>
              </w:rPr>
            </w:pPr>
          </w:p>
        </w:tc>
      </w:tr>
      <w:tr w:rsidR="00807E0A" w:rsidRPr="00C8396D" w:rsidTr="00807E0A">
        <w:trPr>
          <w:trHeight w:val="340"/>
        </w:trPr>
        <w:tc>
          <w:tcPr>
            <w:tcW w:w="6360" w:type="dxa"/>
            <w:shd w:val="clear" w:color="auto" w:fill="auto"/>
            <w:vAlign w:val="center"/>
            <w:hideMark/>
          </w:tcPr>
          <w:p w:rsidR="00807E0A" w:rsidRPr="00C8396D" w:rsidRDefault="00807E0A" w:rsidP="00214BC0">
            <w:pPr>
              <w:spacing w:after="0" w:line="240" w:lineRule="auto"/>
              <w:jc w:val="right"/>
              <w:rPr>
                <w:rFonts w:eastAsia="Times New Roman" w:cs="Calibri"/>
                <w:b/>
                <w:bCs/>
                <w:lang w:val="en-US" w:eastAsia="it-IT"/>
              </w:rPr>
            </w:pPr>
            <w:r w:rsidRPr="00C8396D">
              <w:rPr>
                <w:rFonts w:eastAsia="Times New Roman" w:cs="Calibri"/>
                <w:b/>
                <w:bCs/>
                <w:lang w:val="en-US" w:eastAsia="it-IT"/>
              </w:rPr>
              <w:t>TOTAL CFU</w:t>
            </w:r>
            <w:r w:rsidR="001570DB" w:rsidRPr="00C8396D">
              <w:rPr>
                <w:rFonts w:eastAsia="Times New Roman" w:cs="Calibri"/>
                <w:b/>
                <w:bCs/>
                <w:lang w:val="en-US" w:eastAsia="it-IT"/>
              </w:rPr>
              <w:t>,</w:t>
            </w:r>
            <w:r w:rsidRPr="00C8396D">
              <w:rPr>
                <w:rFonts w:eastAsia="Times New Roman" w:cs="Calibri"/>
                <w:b/>
                <w:bCs/>
                <w:lang w:val="en-US" w:eastAsia="it-IT"/>
              </w:rPr>
              <w:t xml:space="preserve"> 1st Year</w:t>
            </w:r>
          </w:p>
        </w:tc>
        <w:tc>
          <w:tcPr>
            <w:tcW w:w="580" w:type="dxa"/>
            <w:shd w:val="clear" w:color="auto" w:fill="auto"/>
            <w:vAlign w:val="center"/>
            <w:hideMark/>
          </w:tcPr>
          <w:p w:rsidR="00807E0A" w:rsidRPr="00C8396D" w:rsidRDefault="00807E0A" w:rsidP="003A41C2">
            <w:pPr>
              <w:spacing w:after="0" w:line="240" w:lineRule="auto"/>
              <w:jc w:val="center"/>
              <w:rPr>
                <w:rFonts w:eastAsia="Times New Roman" w:cs="Calibri"/>
                <w:b/>
                <w:bCs/>
                <w:lang w:val="en-US" w:eastAsia="it-IT"/>
              </w:rPr>
            </w:pPr>
            <w:r w:rsidRPr="00C8396D">
              <w:rPr>
                <w:rFonts w:eastAsia="Times New Roman" w:cs="Calibri"/>
                <w:b/>
                <w:bCs/>
                <w:lang w:val="en-US" w:eastAsia="it-IT"/>
              </w:rPr>
              <w:t>65</w:t>
            </w:r>
          </w:p>
        </w:tc>
        <w:tc>
          <w:tcPr>
            <w:tcW w:w="1714" w:type="dxa"/>
            <w:shd w:val="clear" w:color="auto" w:fill="auto"/>
            <w:vAlign w:val="center"/>
            <w:hideMark/>
          </w:tcPr>
          <w:p w:rsidR="00807E0A" w:rsidRPr="00C8396D" w:rsidRDefault="00807E0A" w:rsidP="003A41C2">
            <w:pPr>
              <w:spacing w:after="0" w:line="240" w:lineRule="auto"/>
              <w:jc w:val="center"/>
              <w:rPr>
                <w:rFonts w:eastAsia="Times New Roman" w:cs="Calibri"/>
                <w:lang w:val="en-US" w:eastAsia="it-IT"/>
              </w:rPr>
            </w:pPr>
          </w:p>
        </w:tc>
      </w:tr>
      <w:tr w:rsidR="00807E0A" w:rsidRPr="00C8396D" w:rsidTr="00807E0A">
        <w:trPr>
          <w:trHeight w:val="320"/>
        </w:trPr>
        <w:tc>
          <w:tcPr>
            <w:tcW w:w="6360" w:type="dxa"/>
            <w:shd w:val="clear" w:color="auto" w:fill="auto"/>
            <w:vAlign w:val="center"/>
            <w:hideMark/>
          </w:tcPr>
          <w:p w:rsidR="00807E0A" w:rsidRPr="00C8396D" w:rsidRDefault="00807E0A" w:rsidP="00925D06">
            <w:pPr>
              <w:spacing w:after="0" w:line="240" w:lineRule="auto"/>
              <w:jc w:val="right"/>
              <w:rPr>
                <w:rFonts w:eastAsia="Times New Roman" w:cs="Calibri"/>
                <w:b/>
                <w:bCs/>
                <w:lang w:val="en-US" w:eastAsia="it-IT"/>
              </w:rPr>
            </w:pPr>
          </w:p>
        </w:tc>
        <w:tc>
          <w:tcPr>
            <w:tcW w:w="580" w:type="dxa"/>
            <w:shd w:val="clear" w:color="auto" w:fill="auto"/>
            <w:vAlign w:val="center"/>
            <w:hideMark/>
          </w:tcPr>
          <w:p w:rsidR="00807E0A" w:rsidRPr="00C8396D" w:rsidRDefault="00807E0A" w:rsidP="003A41C2">
            <w:pPr>
              <w:spacing w:after="0" w:line="240" w:lineRule="auto"/>
              <w:jc w:val="center"/>
              <w:rPr>
                <w:rFonts w:eastAsia="Times New Roman" w:cs="Calibri"/>
                <w:b/>
                <w:bCs/>
                <w:lang w:val="en-US" w:eastAsia="it-IT"/>
              </w:rPr>
            </w:pPr>
          </w:p>
        </w:tc>
        <w:tc>
          <w:tcPr>
            <w:tcW w:w="1714" w:type="dxa"/>
            <w:shd w:val="clear" w:color="auto" w:fill="auto"/>
            <w:vAlign w:val="center"/>
            <w:hideMark/>
          </w:tcPr>
          <w:p w:rsidR="00807E0A" w:rsidRPr="00C8396D" w:rsidRDefault="00807E0A" w:rsidP="003A41C2">
            <w:pPr>
              <w:spacing w:after="0" w:line="240" w:lineRule="auto"/>
              <w:jc w:val="center"/>
              <w:rPr>
                <w:rFonts w:eastAsia="Times New Roman" w:cs="Calibri"/>
                <w:lang w:val="en-US" w:eastAsia="it-IT"/>
              </w:rPr>
            </w:pPr>
          </w:p>
        </w:tc>
      </w:tr>
      <w:tr w:rsidR="00807E0A" w:rsidRPr="00C8396D" w:rsidTr="00807E0A">
        <w:trPr>
          <w:trHeight w:val="320"/>
        </w:trPr>
        <w:tc>
          <w:tcPr>
            <w:tcW w:w="6360" w:type="dxa"/>
            <w:shd w:val="clear" w:color="auto" w:fill="auto"/>
            <w:vAlign w:val="center"/>
            <w:hideMark/>
          </w:tcPr>
          <w:p w:rsidR="00807E0A" w:rsidRPr="00C8396D" w:rsidRDefault="00807E0A" w:rsidP="00925D06">
            <w:pPr>
              <w:spacing w:after="0" w:line="240" w:lineRule="auto"/>
              <w:jc w:val="center"/>
              <w:rPr>
                <w:rFonts w:eastAsia="Times New Roman" w:cs="Calibri"/>
                <w:b/>
                <w:bCs/>
                <w:color w:val="FF0000"/>
                <w:lang w:val="en-US" w:eastAsia="it-IT"/>
              </w:rPr>
            </w:pPr>
            <w:r w:rsidRPr="00C8396D">
              <w:rPr>
                <w:rFonts w:eastAsia="Times New Roman" w:cs="Calibri"/>
                <w:b/>
                <w:bCs/>
                <w:color w:val="FF0000"/>
                <w:lang w:val="en-US" w:eastAsia="it-IT"/>
              </w:rPr>
              <w:t>SECOND YEAR</w:t>
            </w:r>
          </w:p>
        </w:tc>
        <w:tc>
          <w:tcPr>
            <w:tcW w:w="580" w:type="dxa"/>
            <w:shd w:val="clear" w:color="auto" w:fill="auto"/>
            <w:vAlign w:val="center"/>
            <w:hideMark/>
          </w:tcPr>
          <w:p w:rsidR="00807E0A" w:rsidRPr="00C8396D" w:rsidRDefault="00807E0A" w:rsidP="003A41C2">
            <w:pPr>
              <w:spacing w:after="0" w:line="240" w:lineRule="auto"/>
              <w:jc w:val="center"/>
              <w:rPr>
                <w:rFonts w:eastAsia="Times New Roman" w:cs="Calibri"/>
                <w:lang w:val="en-US" w:eastAsia="it-IT"/>
              </w:rPr>
            </w:pPr>
          </w:p>
        </w:tc>
        <w:tc>
          <w:tcPr>
            <w:tcW w:w="1714" w:type="dxa"/>
            <w:shd w:val="clear" w:color="auto" w:fill="auto"/>
            <w:vAlign w:val="center"/>
            <w:hideMark/>
          </w:tcPr>
          <w:p w:rsidR="00807E0A" w:rsidRPr="00C8396D" w:rsidRDefault="00807E0A" w:rsidP="003A41C2">
            <w:pPr>
              <w:spacing w:after="0" w:line="240" w:lineRule="auto"/>
              <w:jc w:val="center"/>
              <w:rPr>
                <w:rFonts w:eastAsia="Times New Roman" w:cs="Calibri"/>
                <w:lang w:val="en-US" w:eastAsia="it-IT"/>
              </w:rPr>
            </w:pPr>
          </w:p>
        </w:tc>
      </w:tr>
      <w:tr w:rsidR="001570DB" w:rsidRPr="00C8396D" w:rsidTr="00807E0A">
        <w:trPr>
          <w:trHeight w:val="320"/>
        </w:trPr>
        <w:tc>
          <w:tcPr>
            <w:tcW w:w="6360" w:type="dxa"/>
            <w:shd w:val="clear" w:color="auto" w:fill="auto"/>
            <w:vAlign w:val="center"/>
            <w:hideMark/>
          </w:tcPr>
          <w:p w:rsidR="001570DB" w:rsidRPr="00C8396D" w:rsidRDefault="001570DB" w:rsidP="00925D06">
            <w:pPr>
              <w:spacing w:after="0" w:line="240" w:lineRule="auto"/>
              <w:jc w:val="center"/>
              <w:rPr>
                <w:rFonts w:eastAsia="Times New Roman" w:cs="Calibri"/>
                <w:b/>
                <w:bCs/>
                <w:color w:val="FF0000"/>
                <w:lang w:val="en-US" w:eastAsia="it-IT"/>
              </w:rPr>
            </w:pPr>
          </w:p>
        </w:tc>
        <w:tc>
          <w:tcPr>
            <w:tcW w:w="580" w:type="dxa"/>
            <w:shd w:val="clear" w:color="auto" w:fill="auto"/>
            <w:vAlign w:val="center"/>
            <w:hideMark/>
          </w:tcPr>
          <w:p w:rsidR="001570DB" w:rsidRPr="00C8396D" w:rsidRDefault="001570DB" w:rsidP="004F2630">
            <w:pPr>
              <w:spacing w:after="0" w:line="240" w:lineRule="auto"/>
              <w:jc w:val="center"/>
              <w:rPr>
                <w:rFonts w:eastAsia="Times New Roman" w:cs="Calibri"/>
                <w:b/>
                <w:bCs/>
                <w:lang w:val="en-US" w:eastAsia="it-IT"/>
              </w:rPr>
            </w:pPr>
            <w:r w:rsidRPr="00C8396D">
              <w:rPr>
                <w:rFonts w:eastAsia="Times New Roman" w:cs="Calibri"/>
                <w:b/>
                <w:bCs/>
                <w:lang w:val="en-US" w:eastAsia="it-IT"/>
              </w:rPr>
              <w:t>CFU</w:t>
            </w:r>
          </w:p>
        </w:tc>
        <w:tc>
          <w:tcPr>
            <w:tcW w:w="1714" w:type="dxa"/>
            <w:shd w:val="clear" w:color="auto" w:fill="auto"/>
            <w:vAlign w:val="center"/>
            <w:hideMark/>
          </w:tcPr>
          <w:p w:rsidR="001570DB" w:rsidRPr="00C8396D" w:rsidRDefault="001570DB" w:rsidP="004F2630">
            <w:pPr>
              <w:spacing w:after="0" w:line="240" w:lineRule="auto"/>
              <w:jc w:val="center"/>
              <w:rPr>
                <w:rFonts w:eastAsia="Times New Roman" w:cs="Calibri"/>
                <w:b/>
                <w:bCs/>
                <w:lang w:val="en-US" w:eastAsia="it-IT"/>
              </w:rPr>
            </w:pPr>
            <w:r w:rsidRPr="00C8396D">
              <w:rPr>
                <w:rFonts w:eastAsia="Times New Roman" w:cs="Calibri"/>
                <w:b/>
                <w:bCs/>
                <w:lang w:val="en-US" w:eastAsia="it-IT"/>
              </w:rPr>
              <w:t>SSD</w:t>
            </w:r>
          </w:p>
        </w:tc>
      </w:tr>
      <w:tr w:rsidR="001570DB" w:rsidRPr="00FB7DE0" w:rsidTr="00807E0A">
        <w:trPr>
          <w:trHeight w:val="320"/>
        </w:trPr>
        <w:tc>
          <w:tcPr>
            <w:tcW w:w="6360" w:type="dxa"/>
            <w:shd w:val="clear" w:color="auto" w:fill="auto"/>
            <w:vAlign w:val="center"/>
            <w:hideMark/>
          </w:tcPr>
          <w:p w:rsidR="001570DB" w:rsidRPr="00C8396D" w:rsidRDefault="001570DB" w:rsidP="00925D06">
            <w:pPr>
              <w:spacing w:after="0" w:line="240" w:lineRule="auto"/>
              <w:rPr>
                <w:rFonts w:eastAsia="Times New Roman" w:cs="Calibri"/>
                <w:b/>
                <w:bCs/>
                <w:color w:val="FF0000"/>
                <w:lang w:val="en-US" w:eastAsia="it-IT"/>
              </w:rPr>
            </w:pPr>
            <w:r w:rsidRPr="00C8396D">
              <w:rPr>
                <w:rFonts w:eastAsia="Times New Roman" w:cs="Calibri"/>
                <w:b/>
                <w:lang w:val="en-US" w:eastAsia="it-IT"/>
              </w:rPr>
              <w:t xml:space="preserve">FIRST SEMESTER  </w:t>
            </w:r>
            <w:r w:rsidRPr="00C8396D">
              <w:rPr>
                <w:rFonts w:eastAsia="Times New Roman" w:cs="Calibri"/>
                <w:lang w:val="en-US" w:eastAsia="it-IT"/>
              </w:rPr>
              <w:t>(beginning in the first week of October)</w:t>
            </w:r>
          </w:p>
        </w:tc>
        <w:tc>
          <w:tcPr>
            <w:tcW w:w="580" w:type="dxa"/>
            <w:shd w:val="clear" w:color="auto" w:fill="auto"/>
            <w:vAlign w:val="center"/>
            <w:hideMark/>
          </w:tcPr>
          <w:p w:rsidR="001570DB" w:rsidRPr="00C8396D" w:rsidRDefault="001570DB" w:rsidP="003A41C2">
            <w:pPr>
              <w:spacing w:after="0" w:line="240" w:lineRule="auto"/>
              <w:jc w:val="center"/>
              <w:rPr>
                <w:rFonts w:eastAsia="Times New Roman" w:cs="Calibri"/>
                <w:lang w:val="en-US" w:eastAsia="it-IT"/>
              </w:rPr>
            </w:pPr>
          </w:p>
        </w:tc>
        <w:tc>
          <w:tcPr>
            <w:tcW w:w="1714" w:type="dxa"/>
            <w:shd w:val="clear" w:color="auto" w:fill="auto"/>
            <w:vAlign w:val="center"/>
            <w:hideMark/>
          </w:tcPr>
          <w:p w:rsidR="001570DB" w:rsidRPr="00C8396D" w:rsidRDefault="001570DB" w:rsidP="003A41C2">
            <w:pPr>
              <w:spacing w:after="0" w:line="240" w:lineRule="auto"/>
              <w:jc w:val="center"/>
              <w:rPr>
                <w:rFonts w:eastAsia="Times New Roman" w:cs="Calibri"/>
                <w:lang w:val="en-US" w:eastAsia="it-IT"/>
              </w:rPr>
            </w:pPr>
          </w:p>
        </w:tc>
      </w:tr>
      <w:tr w:rsidR="001570DB" w:rsidRPr="00C8396D" w:rsidTr="00807E0A">
        <w:trPr>
          <w:trHeight w:val="320"/>
        </w:trPr>
        <w:tc>
          <w:tcPr>
            <w:tcW w:w="6360" w:type="dxa"/>
            <w:shd w:val="clear" w:color="auto" w:fill="auto"/>
            <w:vAlign w:val="center"/>
            <w:hideMark/>
          </w:tcPr>
          <w:p w:rsidR="001570DB" w:rsidRPr="00C8396D" w:rsidRDefault="001570DB" w:rsidP="00925D06">
            <w:pPr>
              <w:spacing w:after="0" w:line="240" w:lineRule="auto"/>
              <w:rPr>
                <w:rFonts w:eastAsia="Times New Roman" w:cs="Calibri"/>
                <w:lang w:val="en-US" w:eastAsia="it-IT"/>
              </w:rPr>
            </w:pPr>
            <w:proofErr w:type="spellStart"/>
            <w:r w:rsidRPr="00C8396D">
              <w:rPr>
                <w:rFonts w:eastAsia="Times New Roman" w:cs="Calibri"/>
                <w:lang w:val="en-US" w:eastAsia="it-IT"/>
              </w:rPr>
              <w:t>Nanobiotechnology</w:t>
            </w:r>
            <w:proofErr w:type="spellEnd"/>
          </w:p>
        </w:tc>
        <w:tc>
          <w:tcPr>
            <w:tcW w:w="580" w:type="dxa"/>
            <w:shd w:val="clear" w:color="auto" w:fill="auto"/>
            <w:vAlign w:val="center"/>
            <w:hideMark/>
          </w:tcPr>
          <w:p w:rsidR="001570DB" w:rsidRPr="00C8396D" w:rsidRDefault="001570DB" w:rsidP="003A41C2">
            <w:pPr>
              <w:spacing w:after="0" w:line="240" w:lineRule="auto"/>
              <w:jc w:val="center"/>
              <w:rPr>
                <w:rFonts w:eastAsia="Times New Roman" w:cs="Calibri"/>
                <w:lang w:val="en-US" w:eastAsia="it-IT"/>
              </w:rPr>
            </w:pPr>
            <w:r w:rsidRPr="00C8396D">
              <w:rPr>
                <w:rFonts w:eastAsia="Times New Roman" w:cs="Calibri"/>
                <w:lang w:val="en-US" w:eastAsia="it-IT"/>
              </w:rPr>
              <w:t>6</w:t>
            </w:r>
          </w:p>
        </w:tc>
        <w:tc>
          <w:tcPr>
            <w:tcW w:w="1714" w:type="dxa"/>
            <w:shd w:val="clear" w:color="auto" w:fill="auto"/>
            <w:vAlign w:val="center"/>
            <w:hideMark/>
          </w:tcPr>
          <w:p w:rsidR="001570DB" w:rsidRPr="00C8396D" w:rsidRDefault="001570DB" w:rsidP="003A41C2">
            <w:pPr>
              <w:spacing w:after="0" w:line="240" w:lineRule="auto"/>
              <w:jc w:val="center"/>
              <w:rPr>
                <w:rFonts w:eastAsia="Times New Roman" w:cs="Calibri"/>
                <w:lang w:val="en-US" w:eastAsia="it-IT"/>
              </w:rPr>
            </w:pPr>
            <w:r w:rsidRPr="00C8396D">
              <w:rPr>
                <w:rFonts w:eastAsia="Times New Roman" w:cs="Calibri"/>
                <w:lang w:val="en-US" w:eastAsia="it-IT"/>
              </w:rPr>
              <w:t>BIO/13</w:t>
            </w:r>
          </w:p>
        </w:tc>
      </w:tr>
      <w:tr w:rsidR="001570DB" w:rsidRPr="00C8396D" w:rsidTr="00807E0A">
        <w:trPr>
          <w:trHeight w:val="320"/>
        </w:trPr>
        <w:tc>
          <w:tcPr>
            <w:tcW w:w="6360" w:type="dxa"/>
            <w:shd w:val="clear" w:color="auto" w:fill="auto"/>
            <w:vAlign w:val="center"/>
            <w:hideMark/>
          </w:tcPr>
          <w:p w:rsidR="001570DB" w:rsidRPr="00C8396D" w:rsidRDefault="001570DB" w:rsidP="00925D06">
            <w:pPr>
              <w:spacing w:after="0" w:line="240" w:lineRule="auto"/>
              <w:rPr>
                <w:rFonts w:eastAsia="Times New Roman" w:cs="Calibri"/>
                <w:lang w:val="en-US" w:eastAsia="it-IT"/>
              </w:rPr>
            </w:pPr>
            <w:r w:rsidRPr="00C8396D">
              <w:rPr>
                <w:rFonts w:eastAsia="Times New Roman" w:cs="Calibri"/>
                <w:lang w:val="en-US" w:eastAsia="it-IT"/>
              </w:rPr>
              <w:t>Applied Economics</w:t>
            </w:r>
          </w:p>
        </w:tc>
        <w:tc>
          <w:tcPr>
            <w:tcW w:w="580" w:type="dxa"/>
            <w:shd w:val="clear" w:color="auto" w:fill="auto"/>
            <w:vAlign w:val="center"/>
            <w:hideMark/>
          </w:tcPr>
          <w:p w:rsidR="001570DB" w:rsidRPr="00C8396D" w:rsidRDefault="001570DB" w:rsidP="003A41C2">
            <w:pPr>
              <w:spacing w:after="0" w:line="240" w:lineRule="auto"/>
              <w:jc w:val="center"/>
              <w:rPr>
                <w:rFonts w:eastAsia="Times New Roman" w:cs="Calibri"/>
                <w:lang w:val="en-US" w:eastAsia="it-IT"/>
              </w:rPr>
            </w:pPr>
            <w:r w:rsidRPr="00C8396D">
              <w:rPr>
                <w:rFonts w:eastAsia="Times New Roman" w:cs="Calibri"/>
                <w:lang w:val="en-US" w:eastAsia="it-IT"/>
              </w:rPr>
              <w:t>6</w:t>
            </w:r>
          </w:p>
        </w:tc>
        <w:tc>
          <w:tcPr>
            <w:tcW w:w="1714" w:type="dxa"/>
            <w:shd w:val="clear" w:color="auto" w:fill="auto"/>
            <w:vAlign w:val="center"/>
            <w:hideMark/>
          </w:tcPr>
          <w:p w:rsidR="001570DB" w:rsidRPr="00C8396D" w:rsidRDefault="001570DB" w:rsidP="003A41C2">
            <w:pPr>
              <w:spacing w:after="0" w:line="240" w:lineRule="auto"/>
              <w:jc w:val="center"/>
              <w:rPr>
                <w:rFonts w:eastAsia="Times New Roman" w:cs="Calibri"/>
                <w:lang w:val="en-US" w:eastAsia="it-IT"/>
              </w:rPr>
            </w:pPr>
            <w:r w:rsidRPr="00C8396D">
              <w:rPr>
                <w:rFonts w:eastAsia="Times New Roman" w:cs="Calibri"/>
                <w:lang w:val="en-US" w:eastAsia="it-IT"/>
              </w:rPr>
              <w:t>SECS-P/06</w:t>
            </w:r>
          </w:p>
        </w:tc>
      </w:tr>
      <w:tr w:rsidR="001570DB" w:rsidRPr="00C8396D" w:rsidTr="00807E0A">
        <w:trPr>
          <w:trHeight w:val="320"/>
        </w:trPr>
        <w:tc>
          <w:tcPr>
            <w:tcW w:w="6360" w:type="dxa"/>
            <w:shd w:val="clear" w:color="auto" w:fill="auto"/>
            <w:vAlign w:val="center"/>
            <w:hideMark/>
          </w:tcPr>
          <w:p w:rsidR="001570DB" w:rsidRPr="00C8396D" w:rsidRDefault="001570DB" w:rsidP="00925D06">
            <w:pPr>
              <w:spacing w:after="0" w:line="240" w:lineRule="auto"/>
              <w:rPr>
                <w:rFonts w:eastAsia="Times New Roman" w:cs="Calibri"/>
                <w:lang w:val="en-US" w:eastAsia="it-IT"/>
              </w:rPr>
            </w:pPr>
          </w:p>
        </w:tc>
        <w:tc>
          <w:tcPr>
            <w:tcW w:w="580" w:type="dxa"/>
            <w:shd w:val="clear" w:color="auto" w:fill="auto"/>
            <w:vAlign w:val="center"/>
            <w:hideMark/>
          </w:tcPr>
          <w:p w:rsidR="001570DB" w:rsidRPr="00C8396D" w:rsidRDefault="001570DB" w:rsidP="003A41C2">
            <w:pPr>
              <w:spacing w:after="0" w:line="240" w:lineRule="auto"/>
              <w:jc w:val="center"/>
              <w:rPr>
                <w:rFonts w:eastAsia="Times New Roman" w:cs="Calibri"/>
                <w:lang w:val="en-US" w:eastAsia="it-IT"/>
              </w:rPr>
            </w:pPr>
          </w:p>
        </w:tc>
        <w:tc>
          <w:tcPr>
            <w:tcW w:w="1714" w:type="dxa"/>
            <w:shd w:val="clear" w:color="auto" w:fill="auto"/>
            <w:vAlign w:val="center"/>
            <w:hideMark/>
          </w:tcPr>
          <w:p w:rsidR="001570DB" w:rsidRPr="00C8396D" w:rsidRDefault="001570DB" w:rsidP="003A41C2">
            <w:pPr>
              <w:spacing w:after="0" w:line="240" w:lineRule="auto"/>
              <w:jc w:val="center"/>
              <w:rPr>
                <w:rFonts w:eastAsia="Times New Roman" w:cs="Calibri"/>
                <w:lang w:val="en-US" w:eastAsia="it-IT"/>
              </w:rPr>
            </w:pPr>
          </w:p>
        </w:tc>
      </w:tr>
      <w:tr w:rsidR="001570DB" w:rsidRPr="00C8396D" w:rsidTr="00807E0A">
        <w:trPr>
          <w:trHeight w:val="320"/>
        </w:trPr>
        <w:tc>
          <w:tcPr>
            <w:tcW w:w="6360" w:type="dxa"/>
            <w:shd w:val="clear" w:color="auto" w:fill="auto"/>
            <w:vAlign w:val="center"/>
            <w:hideMark/>
          </w:tcPr>
          <w:p w:rsidR="001570DB" w:rsidRPr="00C8396D" w:rsidRDefault="001570DB" w:rsidP="00925D06">
            <w:pPr>
              <w:spacing w:after="0" w:line="240" w:lineRule="auto"/>
              <w:rPr>
                <w:rFonts w:eastAsia="Times New Roman" w:cs="Calibri"/>
                <w:lang w:val="en-US" w:eastAsia="it-IT"/>
              </w:rPr>
            </w:pPr>
            <w:r w:rsidRPr="00C8396D">
              <w:rPr>
                <w:rFonts w:eastAsia="Times New Roman" w:cs="Calibri"/>
                <w:lang w:val="en-US" w:eastAsia="it-IT"/>
              </w:rPr>
              <w:t>Elective courses</w:t>
            </w:r>
          </w:p>
        </w:tc>
        <w:tc>
          <w:tcPr>
            <w:tcW w:w="580" w:type="dxa"/>
            <w:shd w:val="clear" w:color="auto" w:fill="auto"/>
            <w:vAlign w:val="center"/>
            <w:hideMark/>
          </w:tcPr>
          <w:p w:rsidR="001570DB" w:rsidRPr="00C8396D" w:rsidRDefault="001570DB" w:rsidP="003A41C2">
            <w:pPr>
              <w:spacing w:after="0" w:line="240" w:lineRule="auto"/>
              <w:jc w:val="center"/>
              <w:rPr>
                <w:rFonts w:eastAsia="Times New Roman" w:cs="Calibri"/>
                <w:lang w:val="en-US" w:eastAsia="it-IT"/>
              </w:rPr>
            </w:pPr>
            <w:r w:rsidRPr="00C8396D">
              <w:rPr>
                <w:rFonts w:eastAsia="Times New Roman" w:cs="Calibri"/>
                <w:lang w:val="en-US" w:eastAsia="it-IT"/>
              </w:rPr>
              <w:t>9</w:t>
            </w:r>
          </w:p>
        </w:tc>
        <w:tc>
          <w:tcPr>
            <w:tcW w:w="1714" w:type="dxa"/>
            <w:shd w:val="clear" w:color="auto" w:fill="auto"/>
            <w:vAlign w:val="center"/>
            <w:hideMark/>
          </w:tcPr>
          <w:p w:rsidR="001570DB" w:rsidRPr="00C8396D" w:rsidRDefault="001570DB" w:rsidP="003A41C2">
            <w:pPr>
              <w:spacing w:after="0" w:line="240" w:lineRule="auto"/>
              <w:jc w:val="center"/>
              <w:rPr>
                <w:rFonts w:eastAsia="Times New Roman" w:cs="Calibri"/>
                <w:lang w:val="en-US" w:eastAsia="it-IT"/>
              </w:rPr>
            </w:pPr>
          </w:p>
        </w:tc>
      </w:tr>
      <w:tr w:rsidR="001570DB" w:rsidRPr="00C8396D" w:rsidTr="00807E0A">
        <w:trPr>
          <w:trHeight w:val="320"/>
        </w:trPr>
        <w:tc>
          <w:tcPr>
            <w:tcW w:w="6360" w:type="dxa"/>
            <w:shd w:val="clear" w:color="auto" w:fill="auto"/>
            <w:vAlign w:val="center"/>
            <w:hideMark/>
          </w:tcPr>
          <w:p w:rsidR="001570DB" w:rsidRPr="00C8396D" w:rsidRDefault="001570DB" w:rsidP="00925D06">
            <w:pPr>
              <w:spacing w:after="0" w:line="240" w:lineRule="auto"/>
              <w:rPr>
                <w:rFonts w:eastAsia="Times New Roman" w:cs="Calibri"/>
                <w:lang w:val="en-US" w:eastAsia="it-IT"/>
              </w:rPr>
            </w:pPr>
            <w:r w:rsidRPr="00C8396D">
              <w:rPr>
                <w:rFonts w:eastAsia="Times New Roman" w:cs="Calibri"/>
                <w:lang w:val="en-US" w:eastAsia="it-IT"/>
              </w:rPr>
              <w:t>Internship and Dissertation</w:t>
            </w:r>
          </w:p>
        </w:tc>
        <w:tc>
          <w:tcPr>
            <w:tcW w:w="580" w:type="dxa"/>
            <w:shd w:val="clear" w:color="auto" w:fill="auto"/>
            <w:vAlign w:val="center"/>
            <w:hideMark/>
          </w:tcPr>
          <w:p w:rsidR="001570DB" w:rsidRPr="00C8396D" w:rsidRDefault="001570DB" w:rsidP="003A41C2">
            <w:pPr>
              <w:spacing w:after="0" w:line="240" w:lineRule="auto"/>
              <w:jc w:val="center"/>
              <w:rPr>
                <w:rFonts w:eastAsia="Times New Roman" w:cs="Calibri"/>
                <w:lang w:val="en-US" w:eastAsia="it-IT"/>
              </w:rPr>
            </w:pPr>
            <w:r w:rsidRPr="00C8396D">
              <w:rPr>
                <w:rFonts w:eastAsia="Times New Roman" w:cs="Calibri"/>
                <w:lang w:val="en-US" w:eastAsia="it-IT"/>
              </w:rPr>
              <w:t>34</w:t>
            </w:r>
          </w:p>
        </w:tc>
        <w:tc>
          <w:tcPr>
            <w:tcW w:w="1714" w:type="dxa"/>
            <w:shd w:val="clear" w:color="auto" w:fill="auto"/>
            <w:vAlign w:val="center"/>
            <w:hideMark/>
          </w:tcPr>
          <w:p w:rsidR="001570DB" w:rsidRPr="00C8396D" w:rsidRDefault="001570DB" w:rsidP="003A41C2">
            <w:pPr>
              <w:spacing w:after="0" w:line="240" w:lineRule="auto"/>
              <w:jc w:val="center"/>
              <w:rPr>
                <w:rFonts w:eastAsia="Times New Roman" w:cs="Calibri"/>
                <w:lang w:val="en-US" w:eastAsia="it-IT"/>
              </w:rPr>
            </w:pPr>
          </w:p>
        </w:tc>
      </w:tr>
      <w:tr w:rsidR="001570DB" w:rsidRPr="00C8396D" w:rsidTr="00807E0A">
        <w:trPr>
          <w:trHeight w:val="320"/>
        </w:trPr>
        <w:tc>
          <w:tcPr>
            <w:tcW w:w="6360" w:type="dxa"/>
            <w:shd w:val="clear" w:color="auto" w:fill="auto"/>
            <w:vAlign w:val="center"/>
            <w:hideMark/>
          </w:tcPr>
          <w:p w:rsidR="001570DB" w:rsidRPr="00C8396D" w:rsidRDefault="001570DB" w:rsidP="00925D06">
            <w:pPr>
              <w:spacing w:after="0" w:line="240" w:lineRule="auto"/>
              <w:rPr>
                <w:rFonts w:eastAsia="Times New Roman" w:cs="Calibri"/>
                <w:lang w:val="en-US" w:eastAsia="it-IT"/>
              </w:rPr>
            </w:pPr>
          </w:p>
        </w:tc>
        <w:tc>
          <w:tcPr>
            <w:tcW w:w="580" w:type="dxa"/>
            <w:shd w:val="clear" w:color="auto" w:fill="auto"/>
            <w:vAlign w:val="center"/>
            <w:hideMark/>
          </w:tcPr>
          <w:p w:rsidR="001570DB" w:rsidRPr="00C8396D" w:rsidRDefault="001570DB" w:rsidP="003A41C2">
            <w:pPr>
              <w:spacing w:after="0" w:line="240" w:lineRule="auto"/>
              <w:jc w:val="center"/>
              <w:rPr>
                <w:rFonts w:eastAsia="Times New Roman" w:cs="Calibri"/>
                <w:lang w:val="en-US" w:eastAsia="it-IT"/>
              </w:rPr>
            </w:pPr>
          </w:p>
        </w:tc>
        <w:tc>
          <w:tcPr>
            <w:tcW w:w="1714" w:type="dxa"/>
            <w:shd w:val="clear" w:color="auto" w:fill="auto"/>
            <w:vAlign w:val="center"/>
            <w:hideMark/>
          </w:tcPr>
          <w:p w:rsidR="001570DB" w:rsidRPr="00C8396D" w:rsidRDefault="001570DB" w:rsidP="003A41C2">
            <w:pPr>
              <w:spacing w:after="0" w:line="240" w:lineRule="auto"/>
              <w:jc w:val="center"/>
              <w:rPr>
                <w:rFonts w:eastAsia="Times New Roman" w:cs="Calibri"/>
                <w:lang w:val="en-US" w:eastAsia="it-IT"/>
              </w:rPr>
            </w:pPr>
          </w:p>
        </w:tc>
      </w:tr>
      <w:tr w:rsidR="001570DB" w:rsidRPr="00C8396D" w:rsidTr="00807E0A">
        <w:trPr>
          <w:trHeight w:val="320"/>
        </w:trPr>
        <w:tc>
          <w:tcPr>
            <w:tcW w:w="6360" w:type="dxa"/>
            <w:shd w:val="clear" w:color="auto" w:fill="auto"/>
            <w:vAlign w:val="center"/>
            <w:hideMark/>
          </w:tcPr>
          <w:p w:rsidR="001570DB" w:rsidRPr="00C8396D" w:rsidRDefault="001570DB" w:rsidP="00214BC0">
            <w:pPr>
              <w:spacing w:after="0" w:line="240" w:lineRule="auto"/>
              <w:jc w:val="right"/>
              <w:rPr>
                <w:rFonts w:eastAsia="Times New Roman" w:cs="Calibri"/>
                <w:b/>
                <w:bCs/>
                <w:lang w:val="en-US" w:eastAsia="it-IT"/>
              </w:rPr>
            </w:pPr>
            <w:r w:rsidRPr="00C8396D">
              <w:rPr>
                <w:rFonts w:eastAsia="Times New Roman" w:cs="Calibri"/>
                <w:b/>
                <w:bCs/>
                <w:lang w:val="en-US" w:eastAsia="it-IT"/>
              </w:rPr>
              <w:t>TOTAL CFU, 2nd Year</w:t>
            </w:r>
          </w:p>
        </w:tc>
        <w:tc>
          <w:tcPr>
            <w:tcW w:w="580" w:type="dxa"/>
            <w:shd w:val="clear" w:color="auto" w:fill="auto"/>
            <w:vAlign w:val="center"/>
            <w:hideMark/>
          </w:tcPr>
          <w:p w:rsidR="001570DB" w:rsidRPr="00C8396D" w:rsidRDefault="001570DB" w:rsidP="003A41C2">
            <w:pPr>
              <w:spacing w:after="0" w:line="240" w:lineRule="auto"/>
              <w:jc w:val="center"/>
              <w:rPr>
                <w:rFonts w:eastAsia="Times New Roman" w:cs="Calibri"/>
                <w:b/>
                <w:bCs/>
                <w:lang w:val="en-US" w:eastAsia="it-IT"/>
              </w:rPr>
            </w:pPr>
            <w:r w:rsidRPr="00C8396D">
              <w:rPr>
                <w:rFonts w:eastAsia="Times New Roman" w:cs="Calibri"/>
                <w:b/>
                <w:bCs/>
                <w:lang w:val="en-US" w:eastAsia="it-IT"/>
              </w:rPr>
              <w:t>55</w:t>
            </w:r>
          </w:p>
        </w:tc>
        <w:tc>
          <w:tcPr>
            <w:tcW w:w="1714" w:type="dxa"/>
            <w:shd w:val="clear" w:color="auto" w:fill="auto"/>
            <w:vAlign w:val="center"/>
            <w:hideMark/>
          </w:tcPr>
          <w:p w:rsidR="001570DB" w:rsidRPr="00C8396D" w:rsidRDefault="001570DB" w:rsidP="00925D06">
            <w:pPr>
              <w:spacing w:after="0" w:line="240" w:lineRule="auto"/>
              <w:jc w:val="center"/>
              <w:rPr>
                <w:rFonts w:eastAsia="Times New Roman" w:cs="Calibri"/>
                <w:lang w:val="en-US" w:eastAsia="it-IT"/>
              </w:rPr>
            </w:pPr>
          </w:p>
        </w:tc>
      </w:tr>
      <w:tr w:rsidR="001570DB" w:rsidRPr="00C8396D" w:rsidTr="00807E0A">
        <w:trPr>
          <w:trHeight w:val="320"/>
        </w:trPr>
        <w:tc>
          <w:tcPr>
            <w:tcW w:w="6360" w:type="dxa"/>
            <w:shd w:val="clear" w:color="auto" w:fill="auto"/>
            <w:vAlign w:val="center"/>
            <w:hideMark/>
          </w:tcPr>
          <w:p w:rsidR="001570DB" w:rsidRPr="00C8396D" w:rsidRDefault="001570DB" w:rsidP="00925D06">
            <w:pPr>
              <w:spacing w:after="0" w:line="240" w:lineRule="auto"/>
              <w:jc w:val="center"/>
              <w:rPr>
                <w:rFonts w:eastAsia="Times New Roman" w:cs="Calibri"/>
                <w:lang w:val="en-US" w:eastAsia="it-IT"/>
              </w:rPr>
            </w:pPr>
          </w:p>
        </w:tc>
        <w:tc>
          <w:tcPr>
            <w:tcW w:w="580" w:type="dxa"/>
            <w:shd w:val="clear" w:color="auto" w:fill="auto"/>
            <w:vAlign w:val="center"/>
            <w:hideMark/>
          </w:tcPr>
          <w:p w:rsidR="001570DB" w:rsidRPr="00C8396D" w:rsidRDefault="001570DB" w:rsidP="00925D06">
            <w:pPr>
              <w:spacing w:after="0" w:line="240" w:lineRule="auto"/>
              <w:jc w:val="center"/>
              <w:rPr>
                <w:rFonts w:eastAsia="Times New Roman" w:cs="Calibri"/>
                <w:lang w:val="en-US" w:eastAsia="it-IT"/>
              </w:rPr>
            </w:pPr>
          </w:p>
        </w:tc>
        <w:tc>
          <w:tcPr>
            <w:tcW w:w="1714" w:type="dxa"/>
            <w:shd w:val="clear" w:color="auto" w:fill="auto"/>
            <w:vAlign w:val="center"/>
            <w:hideMark/>
          </w:tcPr>
          <w:p w:rsidR="001570DB" w:rsidRPr="00C8396D" w:rsidRDefault="001570DB" w:rsidP="00925D06">
            <w:pPr>
              <w:spacing w:after="0" w:line="240" w:lineRule="auto"/>
              <w:jc w:val="center"/>
              <w:rPr>
                <w:rFonts w:eastAsia="Times New Roman" w:cs="Calibri"/>
                <w:lang w:val="en-US" w:eastAsia="it-IT"/>
              </w:rPr>
            </w:pPr>
          </w:p>
        </w:tc>
      </w:tr>
      <w:tr w:rsidR="001570DB" w:rsidRPr="00C8396D" w:rsidTr="00807E0A">
        <w:trPr>
          <w:trHeight w:val="320"/>
        </w:trPr>
        <w:tc>
          <w:tcPr>
            <w:tcW w:w="6360" w:type="dxa"/>
            <w:shd w:val="clear" w:color="auto" w:fill="auto"/>
            <w:vAlign w:val="center"/>
            <w:hideMark/>
          </w:tcPr>
          <w:p w:rsidR="001570DB" w:rsidRPr="00C8396D" w:rsidRDefault="001570DB" w:rsidP="00925D06">
            <w:pPr>
              <w:spacing w:after="0" w:line="240" w:lineRule="auto"/>
              <w:jc w:val="right"/>
              <w:rPr>
                <w:rFonts w:eastAsia="Times New Roman" w:cs="Calibri"/>
                <w:b/>
                <w:bCs/>
                <w:lang w:val="en-US" w:eastAsia="it-IT"/>
              </w:rPr>
            </w:pPr>
            <w:r w:rsidRPr="00C8396D">
              <w:rPr>
                <w:rFonts w:eastAsia="Times New Roman" w:cs="Calibri"/>
                <w:b/>
                <w:bCs/>
                <w:lang w:val="en-US" w:eastAsia="it-IT"/>
              </w:rPr>
              <w:t>TOTAL CFU</w:t>
            </w:r>
          </w:p>
        </w:tc>
        <w:tc>
          <w:tcPr>
            <w:tcW w:w="580" w:type="dxa"/>
            <w:shd w:val="clear" w:color="auto" w:fill="auto"/>
            <w:vAlign w:val="center"/>
            <w:hideMark/>
          </w:tcPr>
          <w:p w:rsidR="001570DB" w:rsidRPr="00C8396D" w:rsidRDefault="001570DB" w:rsidP="00925D06">
            <w:pPr>
              <w:spacing w:after="0" w:line="240" w:lineRule="auto"/>
              <w:jc w:val="center"/>
              <w:rPr>
                <w:rFonts w:eastAsia="Times New Roman" w:cs="Calibri"/>
                <w:b/>
                <w:bCs/>
                <w:lang w:val="en-US" w:eastAsia="it-IT"/>
              </w:rPr>
            </w:pPr>
            <w:r w:rsidRPr="00C8396D">
              <w:rPr>
                <w:rFonts w:eastAsia="Times New Roman" w:cs="Calibri"/>
                <w:b/>
                <w:bCs/>
                <w:lang w:val="en-US" w:eastAsia="it-IT"/>
              </w:rPr>
              <w:t>120</w:t>
            </w:r>
          </w:p>
        </w:tc>
        <w:tc>
          <w:tcPr>
            <w:tcW w:w="1714" w:type="dxa"/>
            <w:shd w:val="clear" w:color="auto" w:fill="auto"/>
            <w:vAlign w:val="center"/>
            <w:hideMark/>
          </w:tcPr>
          <w:p w:rsidR="001570DB" w:rsidRPr="00C8396D" w:rsidRDefault="001570DB" w:rsidP="00925D06">
            <w:pPr>
              <w:spacing w:after="0" w:line="240" w:lineRule="auto"/>
              <w:jc w:val="center"/>
              <w:rPr>
                <w:rFonts w:eastAsia="Times New Roman" w:cs="Calibri"/>
                <w:lang w:val="en-US" w:eastAsia="it-IT"/>
              </w:rPr>
            </w:pPr>
          </w:p>
        </w:tc>
      </w:tr>
    </w:tbl>
    <w:p w:rsidR="00925D06" w:rsidRPr="00C8396D" w:rsidRDefault="00925D06" w:rsidP="00DA2FA9">
      <w:pPr>
        <w:pStyle w:val="Nessunaspaziatura"/>
        <w:rPr>
          <w:rFonts w:asciiTheme="minorHAnsi" w:hAnsiTheme="minorHAnsi" w:cstheme="minorHAnsi"/>
          <w:sz w:val="22"/>
          <w:lang w:val="en-US"/>
        </w:rPr>
      </w:pPr>
    </w:p>
    <w:p w:rsidR="00925D06" w:rsidRPr="00C8396D" w:rsidRDefault="00925D06" w:rsidP="00DA2FA9">
      <w:pPr>
        <w:pStyle w:val="Nessunaspaziatura"/>
        <w:rPr>
          <w:rFonts w:asciiTheme="minorHAnsi" w:hAnsiTheme="minorHAnsi" w:cstheme="minorHAnsi"/>
          <w:sz w:val="22"/>
          <w:lang w:val="en-US"/>
        </w:rPr>
      </w:pPr>
    </w:p>
    <w:p w:rsidR="00925D06" w:rsidRPr="00C8396D" w:rsidRDefault="00925D06" w:rsidP="00DA2FA9">
      <w:pPr>
        <w:pStyle w:val="Nessunaspaziatura"/>
        <w:rPr>
          <w:rFonts w:asciiTheme="minorHAnsi" w:hAnsiTheme="minorHAnsi" w:cstheme="minorHAnsi"/>
          <w:sz w:val="22"/>
          <w:lang w:val="en-US"/>
        </w:rPr>
      </w:pPr>
    </w:p>
    <w:p w:rsidR="00EF3426" w:rsidRPr="00C8396D" w:rsidRDefault="00EF3426">
      <w:pPr>
        <w:rPr>
          <w:rFonts w:cstheme="minorHAnsi"/>
          <w:lang w:val="en-US"/>
        </w:rPr>
      </w:pPr>
      <w:r w:rsidRPr="00C8396D">
        <w:rPr>
          <w:rFonts w:cstheme="minorHAnsi"/>
          <w:lang w:val="en-US"/>
        </w:rPr>
        <w:br w:type="page"/>
      </w:r>
    </w:p>
    <w:p w:rsidR="007F0F76" w:rsidRPr="00C8396D" w:rsidRDefault="007F0F76" w:rsidP="007F0F76">
      <w:pPr>
        <w:spacing w:after="0" w:line="240" w:lineRule="auto"/>
        <w:rPr>
          <w:b/>
          <w:color w:val="FF0000"/>
          <w:sz w:val="24"/>
          <w:lang w:val="en-US"/>
        </w:rPr>
      </w:pPr>
      <w:r w:rsidRPr="00C8396D">
        <w:rPr>
          <w:b/>
          <w:color w:val="FF0000"/>
          <w:sz w:val="24"/>
          <w:lang w:val="en-US"/>
        </w:rPr>
        <w:lastRenderedPageBreak/>
        <w:t>Criteria to calculate the final graduation mark</w:t>
      </w:r>
    </w:p>
    <w:p w:rsidR="007F0F76" w:rsidRPr="00C8396D" w:rsidRDefault="007F0F76" w:rsidP="007F0F76">
      <w:pPr>
        <w:spacing w:after="0" w:line="240" w:lineRule="auto"/>
        <w:rPr>
          <w:b/>
          <w:sz w:val="28"/>
          <w:lang w:val="en-US"/>
        </w:rPr>
      </w:pPr>
    </w:p>
    <w:p w:rsidR="007F0F76" w:rsidRPr="00C8396D" w:rsidRDefault="007F0F76" w:rsidP="007F0F76">
      <w:pPr>
        <w:spacing w:after="0" w:line="240" w:lineRule="auto"/>
        <w:rPr>
          <w:lang w:val="en-US"/>
        </w:rPr>
      </w:pPr>
      <w:r w:rsidRPr="00C8396D">
        <w:rPr>
          <w:lang w:val="en-US"/>
        </w:rPr>
        <w:t xml:space="preserve">The final mark may vary from 66/110 (pass) to 110/110 </w:t>
      </w:r>
      <w:r w:rsidRPr="00C8396D">
        <w:rPr>
          <w:i/>
          <w:lang w:val="en-US"/>
        </w:rPr>
        <w:t>cum laude</w:t>
      </w:r>
      <w:r w:rsidRPr="00C8396D">
        <w:rPr>
          <w:lang w:val="en-US"/>
        </w:rPr>
        <w:t xml:space="preserve"> (outstanding).</w:t>
      </w:r>
    </w:p>
    <w:p w:rsidR="007F0F76" w:rsidRPr="00C8396D" w:rsidRDefault="007F0F76" w:rsidP="007F0F76">
      <w:pPr>
        <w:spacing w:after="0" w:line="240" w:lineRule="auto"/>
        <w:rPr>
          <w:lang w:val="en-US"/>
        </w:rPr>
      </w:pPr>
    </w:p>
    <w:p w:rsidR="007F0F76" w:rsidRPr="00C8396D" w:rsidRDefault="007F0F76" w:rsidP="007F0F76">
      <w:pPr>
        <w:spacing w:after="0" w:line="240" w:lineRule="auto"/>
        <w:rPr>
          <w:lang w:val="en-US"/>
        </w:rPr>
      </w:pPr>
      <w:r w:rsidRPr="00C8396D">
        <w:rPr>
          <w:lang w:val="en-US"/>
        </w:rPr>
        <w:t>It will be assigned adding the following:</w:t>
      </w:r>
    </w:p>
    <w:p w:rsidR="007F0F76" w:rsidRPr="00C8396D" w:rsidRDefault="007F0F76" w:rsidP="007F0F76">
      <w:pPr>
        <w:spacing w:after="0" w:line="240" w:lineRule="auto"/>
        <w:rPr>
          <w:lang w:val="en-US"/>
        </w:rPr>
      </w:pPr>
    </w:p>
    <w:p w:rsidR="007F0F76" w:rsidRPr="00C8396D" w:rsidRDefault="007F0F76" w:rsidP="007F0F76">
      <w:pPr>
        <w:spacing w:after="0" w:line="240" w:lineRule="auto"/>
        <w:rPr>
          <w:lang w:val="en-US"/>
        </w:rPr>
      </w:pPr>
      <w:r w:rsidRPr="00C8396D">
        <w:rPr>
          <w:b/>
          <w:color w:val="FF0000"/>
          <w:lang w:val="en-US"/>
        </w:rPr>
        <w:t>1.</w:t>
      </w:r>
      <w:r w:rsidRPr="00C8396D">
        <w:rPr>
          <w:lang w:val="en-US"/>
        </w:rPr>
        <w:t xml:space="preserve"> </w:t>
      </w:r>
      <w:r w:rsidRPr="00C8396D">
        <w:rPr>
          <w:b/>
          <w:lang w:val="en-US"/>
        </w:rPr>
        <w:t>Starting vote</w:t>
      </w:r>
      <w:r w:rsidRPr="00C8396D">
        <w:rPr>
          <w:lang w:val="en-US"/>
        </w:rPr>
        <w:t xml:space="preserve">: average of marks from exams, expressed on 110 (e.g. 27/30 = 99/110) </w:t>
      </w:r>
    </w:p>
    <w:p w:rsidR="007F0F76" w:rsidRPr="00C8396D" w:rsidRDefault="007F0F76" w:rsidP="007F0F76">
      <w:pPr>
        <w:spacing w:after="0" w:line="240" w:lineRule="auto"/>
        <w:rPr>
          <w:lang w:val="en-US"/>
        </w:rPr>
      </w:pPr>
    </w:p>
    <w:p w:rsidR="007F0F76" w:rsidRPr="00C8396D" w:rsidRDefault="007F0F76" w:rsidP="007F0F76">
      <w:pPr>
        <w:spacing w:after="0" w:line="240" w:lineRule="auto"/>
        <w:rPr>
          <w:b/>
          <w:lang w:val="en-US"/>
        </w:rPr>
      </w:pPr>
      <w:r w:rsidRPr="00C8396D">
        <w:rPr>
          <w:b/>
          <w:color w:val="FF0000"/>
          <w:lang w:val="en-US"/>
        </w:rPr>
        <w:t>2.</w:t>
      </w:r>
      <w:r w:rsidRPr="00C8396D">
        <w:rPr>
          <w:lang w:val="en-US"/>
        </w:rPr>
        <w:t xml:space="preserve"> points awarded to the final report and thesis defense by the </w:t>
      </w:r>
      <w:r w:rsidRPr="00C8396D">
        <w:rPr>
          <w:b/>
          <w:lang w:val="en-US"/>
        </w:rPr>
        <w:t>Commission</w:t>
      </w:r>
    </w:p>
    <w:p w:rsidR="007F0F76" w:rsidRPr="00C8396D" w:rsidRDefault="007F0F76" w:rsidP="007F0F76">
      <w:pPr>
        <w:spacing w:after="0" w:line="240" w:lineRule="auto"/>
        <w:ind w:firstLine="708"/>
        <w:rPr>
          <w:lang w:val="en-US"/>
        </w:rPr>
      </w:pPr>
      <w:r w:rsidRPr="00C8396D">
        <w:rPr>
          <w:lang w:val="en-US"/>
        </w:rPr>
        <w:t xml:space="preserve">(7 members + President) </w:t>
      </w:r>
      <w:r w:rsidRPr="00C8396D">
        <w:rPr>
          <w:lang w:val="en-US"/>
        </w:rPr>
        <w:tab/>
      </w:r>
      <w:r w:rsidRPr="00C8396D">
        <w:rPr>
          <w:lang w:val="en-US"/>
        </w:rPr>
        <w:tab/>
      </w:r>
      <w:r w:rsidRPr="00C8396D">
        <w:rPr>
          <w:lang w:val="en-US"/>
        </w:rPr>
        <w:tab/>
      </w:r>
      <w:r w:rsidRPr="00C8396D">
        <w:rPr>
          <w:lang w:val="en-US"/>
        </w:rPr>
        <w:tab/>
      </w:r>
      <w:r w:rsidRPr="00C8396D">
        <w:rPr>
          <w:lang w:val="en-US"/>
        </w:rPr>
        <w:tab/>
      </w:r>
      <w:r w:rsidRPr="00C8396D">
        <w:rPr>
          <w:b/>
          <w:lang w:val="en-US"/>
        </w:rPr>
        <w:t>0-8 points</w:t>
      </w:r>
    </w:p>
    <w:p w:rsidR="007F0F76" w:rsidRPr="00C8396D" w:rsidRDefault="007F0F76" w:rsidP="007F0F76">
      <w:pPr>
        <w:spacing w:after="0" w:line="240" w:lineRule="auto"/>
        <w:ind w:firstLine="708"/>
        <w:rPr>
          <w:lang w:val="en-US"/>
        </w:rPr>
      </w:pPr>
      <w:r w:rsidRPr="00C8396D">
        <w:rPr>
          <w:lang w:val="en-US"/>
        </w:rPr>
        <w:tab/>
      </w:r>
      <w:r w:rsidRPr="00C8396D">
        <w:rPr>
          <w:lang w:val="en-US"/>
        </w:rPr>
        <w:tab/>
      </w:r>
      <w:r w:rsidRPr="00C8396D">
        <w:rPr>
          <w:lang w:val="en-US"/>
        </w:rPr>
        <w:tab/>
      </w:r>
      <w:r w:rsidRPr="00C8396D">
        <w:rPr>
          <w:lang w:val="en-US"/>
        </w:rPr>
        <w:tab/>
        <w:t xml:space="preserve"> </w:t>
      </w:r>
    </w:p>
    <w:p w:rsidR="007F0F76" w:rsidRPr="00C8396D" w:rsidRDefault="007F0F76" w:rsidP="007F0F76">
      <w:pPr>
        <w:spacing w:after="0" w:line="240" w:lineRule="auto"/>
        <w:rPr>
          <w:lang w:val="en-US"/>
        </w:rPr>
      </w:pPr>
      <w:r w:rsidRPr="00C8396D">
        <w:rPr>
          <w:b/>
          <w:color w:val="FF0000"/>
          <w:lang w:val="en-US"/>
        </w:rPr>
        <w:t>3.</w:t>
      </w:r>
      <w:r w:rsidRPr="00C8396D">
        <w:rPr>
          <w:lang w:val="en-US"/>
        </w:rPr>
        <w:t xml:space="preserve"> </w:t>
      </w:r>
      <w:r w:rsidRPr="00C8396D">
        <w:rPr>
          <w:b/>
          <w:lang w:val="en-US"/>
        </w:rPr>
        <w:t>bonus</w:t>
      </w:r>
      <w:r w:rsidRPr="00C8396D">
        <w:rPr>
          <w:lang w:val="en-US"/>
        </w:rPr>
        <w:t xml:space="preserve">: </w:t>
      </w:r>
    </w:p>
    <w:p w:rsidR="007F0F76" w:rsidRPr="00C8396D" w:rsidRDefault="007F0F76" w:rsidP="007F0F76">
      <w:pPr>
        <w:spacing w:after="0" w:line="240" w:lineRule="auto"/>
        <w:rPr>
          <w:lang w:val="en-US"/>
        </w:rPr>
      </w:pPr>
      <w:r w:rsidRPr="00C8396D">
        <w:rPr>
          <w:b/>
          <w:color w:val="FF0000"/>
          <w:lang w:val="en-US"/>
        </w:rPr>
        <w:t>a.</w:t>
      </w:r>
      <w:r w:rsidRPr="00C8396D">
        <w:rPr>
          <w:lang w:val="en-US"/>
        </w:rPr>
        <w:t xml:space="preserve"> number of years to obtain the degree: graduation in the</w:t>
      </w:r>
    </w:p>
    <w:p w:rsidR="007F0F76" w:rsidRPr="00C8396D" w:rsidRDefault="007F0F76" w:rsidP="007F0F76">
      <w:pPr>
        <w:spacing w:after="0" w:line="240" w:lineRule="auto"/>
        <w:rPr>
          <w:lang w:val="en-US"/>
        </w:rPr>
      </w:pPr>
      <w:r w:rsidRPr="00C8396D">
        <w:rPr>
          <w:lang w:val="en-US"/>
        </w:rPr>
        <w:t>• 1</w:t>
      </w:r>
      <w:r w:rsidRPr="00C8396D">
        <w:rPr>
          <w:vertAlign w:val="superscript"/>
          <w:lang w:val="en-US"/>
        </w:rPr>
        <w:t>st</w:t>
      </w:r>
      <w:r w:rsidRPr="00C8396D">
        <w:rPr>
          <w:lang w:val="en-US"/>
        </w:rPr>
        <w:t xml:space="preserve"> session, July (end of the second year)</w:t>
      </w:r>
      <w:r w:rsidRPr="00C8396D">
        <w:rPr>
          <w:lang w:val="en-US"/>
        </w:rPr>
        <w:tab/>
      </w:r>
      <w:r w:rsidRPr="00C8396D">
        <w:rPr>
          <w:lang w:val="en-US"/>
        </w:rPr>
        <w:tab/>
      </w:r>
      <w:r w:rsidRPr="00C8396D">
        <w:rPr>
          <w:lang w:val="en-US"/>
        </w:rPr>
        <w:tab/>
      </w:r>
      <w:r w:rsidRPr="00C8396D">
        <w:rPr>
          <w:lang w:val="en-US"/>
        </w:rPr>
        <w:tab/>
      </w:r>
      <w:r w:rsidRPr="00C8396D">
        <w:rPr>
          <w:b/>
          <w:lang w:val="en-US"/>
        </w:rPr>
        <w:t>3 points</w:t>
      </w:r>
    </w:p>
    <w:p w:rsidR="007F0F76" w:rsidRPr="00C8396D" w:rsidRDefault="007F0F76" w:rsidP="007F0F76">
      <w:pPr>
        <w:spacing w:after="0" w:line="240" w:lineRule="auto"/>
        <w:rPr>
          <w:lang w:val="en-US"/>
        </w:rPr>
      </w:pPr>
      <w:r w:rsidRPr="00C8396D">
        <w:rPr>
          <w:lang w:val="en-US"/>
        </w:rPr>
        <w:t>• 2</w:t>
      </w:r>
      <w:r w:rsidRPr="00C8396D">
        <w:rPr>
          <w:vertAlign w:val="superscript"/>
          <w:lang w:val="en-US"/>
        </w:rPr>
        <w:t>nd</w:t>
      </w:r>
      <w:r w:rsidRPr="00C8396D">
        <w:rPr>
          <w:lang w:val="en-US"/>
        </w:rPr>
        <w:t xml:space="preserve"> session, October (end of the second year) </w:t>
      </w:r>
      <w:r w:rsidRPr="00C8396D">
        <w:rPr>
          <w:lang w:val="en-US"/>
        </w:rPr>
        <w:tab/>
      </w:r>
      <w:r w:rsidRPr="00C8396D">
        <w:rPr>
          <w:lang w:val="en-US"/>
        </w:rPr>
        <w:tab/>
      </w:r>
      <w:r w:rsidRPr="00C8396D">
        <w:rPr>
          <w:lang w:val="en-US"/>
        </w:rPr>
        <w:tab/>
      </w:r>
      <w:r w:rsidRPr="00C8396D">
        <w:rPr>
          <w:lang w:val="en-US"/>
        </w:rPr>
        <w:tab/>
      </w:r>
      <w:r w:rsidRPr="00C8396D">
        <w:rPr>
          <w:b/>
          <w:lang w:val="en-US"/>
        </w:rPr>
        <w:t>1 point</w:t>
      </w:r>
    </w:p>
    <w:p w:rsidR="007F0F76" w:rsidRPr="00C8396D" w:rsidRDefault="007F0F76" w:rsidP="007F0F76">
      <w:pPr>
        <w:spacing w:after="0" w:line="240" w:lineRule="auto"/>
        <w:rPr>
          <w:lang w:val="en-US"/>
        </w:rPr>
      </w:pPr>
      <w:r w:rsidRPr="00C8396D">
        <w:rPr>
          <w:lang w:val="en-US"/>
        </w:rPr>
        <w:t>• any other later session</w:t>
      </w:r>
      <w:r w:rsidRPr="00C8396D">
        <w:rPr>
          <w:lang w:val="en-US"/>
        </w:rPr>
        <w:tab/>
      </w:r>
      <w:r w:rsidRPr="00C8396D">
        <w:rPr>
          <w:lang w:val="en-US"/>
        </w:rPr>
        <w:tab/>
      </w:r>
      <w:r w:rsidRPr="00C8396D">
        <w:rPr>
          <w:lang w:val="en-US"/>
        </w:rPr>
        <w:tab/>
      </w:r>
      <w:r w:rsidRPr="00C8396D">
        <w:rPr>
          <w:lang w:val="en-US"/>
        </w:rPr>
        <w:tab/>
      </w:r>
      <w:r w:rsidRPr="00C8396D">
        <w:rPr>
          <w:lang w:val="en-US"/>
        </w:rPr>
        <w:tab/>
      </w:r>
      <w:r w:rsidRPr="00C8396D">
        <w:rPr>
          <w:lang w:val="en-US"/>
        </w:rPr>
        <w:tab/>
      </w:r>
      <w:r w:rsidRPr="00C8396D">
        <w:rPr>
          <w:b/>
          <w:lang w:val="en-US"/>
        </w:rPr>
        <w:t>0 points</w:t>
      </w:r>
    </w:p>
    <w:p w:rsidR="007F0F76" w:rsidRPr="00C8396D" w:rsidRDefault="007F0F76" w:rsidP="007F0F76">
      <w:pPr>
        <w:spacing w:after="0" w:line="240" w:lineRule="auto"/>
        <w:rPr>
          <w:lang w:val="en-US"/>
        </w:rPr>
      </w:pPr>
    </w:p>
    <w:p w:rsidR="007F0F76" w:rsidRPr="00C8396D" w:rsidRDefault="007F0F76" w:rsidP="007F0F76">
      <w:pPr>
        <w:spacing w:after="0" w:line="240" w:lineRule="auto"/>
        <w:rPr>
          <w:lang w:val="en-US"/>
        </w:rPr>
      </w:pPr>
      <w:r w:rsidRPr="00C8396D">
        <w:rPr>
          <w:b/>
          <w:color w:val="FF0000"/>
          <w:lang w:val="en-US"/>
        </w:rPr>
        <w:t>b.</w:t>
      </w:r>
      <w:r w:rsidRPr="00C8396D">
        <w:rPr>
          <w:lang w:val="en-US"/>
        </w:rPr>
        <w:t xml:space="preserve"> Erasmus or other stage in a foreign country (</w:t>
      </w:r>
      <w:r w:rsidRPr="00C8396D">
        <w:rPr>
          <w:b/>
          <w:lang w:val="en-US"/>
        </w:rPr>
        <w:t>max 3 points</w:t>
      </w:r>
      <w:r w:rsidRPr="00C8396D">
        <w:rPr>
          <w:lang w:val="en-US"/>
        </w:rPr>
        <w:t>)</w:t>
      </w:r>
    </w:p>
    <w:p w:rsidR="007F0F76" w:rsidRPr="00C8396D" w:rsidRDefault="007F0F76" w:rsidP="007F0F76">
      <w:pPr>
        <w:spacing w:after="0" w:line="240" w:lineRule="auto"/>
        <w:jc w:val="both"/>
        <w:rPr>
          <w:lang w:val="en-US"/>
        </w:rPr>
      </w:pPr>
      <w:r w:rsidRPr="00C8396D">
        <w:rPr>
          <w:lang w:val="en-US"/>
        </w:rPr>
        <w:t>calculated according to the following criteria:</w:t>
      </w:r>
    </w:p>
    <w:p w:rsidR="007F0F76" w:rsidRPr="00C8396D" w:rsidRDefault="007F0F76" w:rsidP="007F0F76">
      <w:pPr>
        <w:spacing w:after="0" w:line="240" w:lineRule="auto"/>
        <w:rPr>
          <w:lang w:val="en-US"/>
        </w:rPr>
      </w:pPr>
      <w:r w:rsidRPr="00C8396D">
        <w:rPr>
          <w:b/>
          <w:lang w:val="en-US"/>
        </w:rPr>
        <w:t>b1.</w:t>
      </w:r>
      <w:r w:rsidRPr="00C8396D">
        <w:rPr>
          <w:lang w:val="en-US"/>
        </w:rPr>
        <w:t xml:space="preserve"> Passing exams abroad</w:t>
      </w:r>
      <w:r w:rsidRPr="00C8396D">
        <w:rPr>
          <w:lang w:val="en-US"/>
        </w:rPr>
        <w:tab/>
      </w:r>
      <w:r w:rsidRPr="00C8396D">
        <w:rPr>
          <w:lang w:val="en-US"/>
        </w:rPr>
        <w:tab/>
      </w:r>
      <w:r w:rsidRPr="00C8396D">
        <w:rPr>
          <w:lang w:val="en-US"/>
        </w:rPr>
        <w:tab/>
      </w:r>
      <w:r w:rsidRPr="00C8396D">
        <w:rPr>
          <w:lang w:val="en-US"/>
        </w:rPr>
        <w:tab/>
      </w:r>
      <w:r w:rsidRPr="00C8396D">
        <w:rPr>
          <w:lang w:val="en-US"/>
        </w:rPr>
        <w:tab/>
      </w:r>
      <w:r w:rsidRPr="00C8396D">
        <w:rPr>
          <w:lang w:val="en-US"/>
        </w:rPr>
        <w:tab/>
      </w:r>
      <w:r w:rsidRPr="00C8396D">
        <w:rPr>
          <w:b/>
          <w:lang w:val="en-US"/>
        </w:rPr>
        <w:t>1-3 points</w:t>
      </w:r>
    </w:p>
    <w:p w:rsidR="007F0F76" w:rsidRPr="00C8396D" w:rsidRDefault="007F0F76" w:rsidP="007F0F76">
      <w:pPr>
        <w:spacing w:after="0" w:line="240" w:lineRule="auto"/>
        <w:ind w:left="708"/>
        <w:jc w:val="both"/>
        <w:rPr>
          <w:lang w:val="en-US"/>
        </w:rPr>
      </w:pPr>
      <w:r w:rsidRPr="00C8396D">
        <w:rPr>
          <w:lang w:val="en-US"/>
        </w:rPr>
        <w:t>6-11 CFU:</w:t>
      </w:r>
      <w:r w:rsidRPr="00C8396D">
        <w:rPr>
          <w:lang w:val="en-US"/>
        </w:rPr>
        <w:tab/>
      </w:r>
      <w:r w:rsidRPr="00C8396D">
        <w:rPr>
          <w:lang w:val="en-US"/>
        </w:rPr>
        <w:tab/>
        <w:t>1 point</w:t>
      </w:r>
    </w:p>
    <w:p w:rsidR="007F0F76" w:rsidRPr="00C8396D" w:rsidRDefault="007F0F76" w:rsidP="007F0F76">
      <w:pPr>
        <w:spacing w:after="0" w:line="240" w:lineRule="auto"/>
        <w:ind w:left="708"/>
        <w:jc w:val="both"/>
        <w:rPr>
          <w:lang w:val="en-US"/>
        </w:rPr>
      </w:pPr>
      <w:r w:rsidRPr="00C8396D">
        <w:rPr>
          <w:lang w:val="en-US"/>
        </w:rPr>
        <w:t>12-17 CFU:</w:t>
      </w:r>
      <w:r w:rsidRPr="00C8396D">
        <w:rPr>
          <w:lang w:val="en-US"/>
        </w:rPr>
        <w:tab/>
      </w:r>
      <w:r w:rsidRPr="00C8396D">
        <w:rPr>
          <w:lang w:val="en-US"/>
        </w:rPr>
        <w:tab/>
        <w:t>2 points</w:t>
      </w:r>
    </w:p>
    <w:p w:rsidR="007F0F76" w:rsidRPr="00C8396D" w:rsidRDefault="007F0F76" w:rsidP="007F0F76">
      <w:pPr>
        <w:spacing w:after="0" w:line="240" w:lineRule="auto"/>
        <w:ind w:left="708"/>
        <w:jc w:val="both"/>
        <w:rPr>
          <w:lang w:val="en-US"/>
        </w:rPr>
      </w:pPr>
      <w:r w:rsidRPr="00C8396D">
        <w:rPr>
          <w:lang w:val="en-US"/>
        </w:rPr>
        <w:t xml:space="preserve">&gt; 18 CFU: </w:t>
      </w:r>
      <w:r w:rsidRPr="00C8396D">
        <w:rPr>
          <w:lang w:val="en-US"/>
        </w:rPr>
        <w:tab/>
      </w:r>
      <w:r w:rsidRPr="00C8396D">
        <w:rPr>
          <w:lang w:val="en-US"/>
        </w:rPr>
        <w:tab/>
        <w:t>3 points</w:t>
      </w:r>
    </w:p>
    <w:p w:rsidR="007F0F76" w:rsidRPr="00C8396D" w:rsidRDefault="007F0F76" w:rsidP="007F0F76">
      <w:pPr>
        <w:spacing w:after="0" w:line="240" w:lineRule="auto"/>
        <w:rPr>
          <w:lang w:val="en-US"/>
        </w:rPr>
      </w:pPr>
      <w:r w:rsidRPr="00C8396D">
        <w:rPr>
          <w:b/>
          <w:lang w:val="en-US"/>
        </w:rPr>
        <w:t>b2.</w:t>
      </w:r>
      <w:r w:rsidRPr="00C8396D">
        <w:rPr>
          <w:lang w:val="en-US"/>
        </w:rPr>
        <w:t xml:space="preserve"> Laboratory training abroad</w:t>
      </w:r>
      <w:r w:rsidRPr="00C8396D">
        <w:rPr>
          <w:lang w:val="en-US"/>
        </w:rPr>
        <w:tab/>
      </w:r>
      <w:r w:rsidRPr="00C8396D">
        <w:rPr>
          <w:lang w:val="en-US"/>
        </w:rPr>
        <w:tab/>
      </w:r>
      <w:r w:rsidRPr="00C8396D">
        <w:rPr>
          <w:lang w:val="en-US"/>
        </w:rPr>
        <w:tab/>
      </w:r>
      <w:r w:rsidRPr="00C8396D">
        <w:rPr>
          <w:lang w:val="en-US"/>
        </w:rPr>
        <w:tab/>
      </w:r>
      <w:r w:rsidRPr="00C8396D">
        <w:rPr>
          <w:lang w:val="en-US"/>
        </w:rPr>
        <w:tab/>
      </w:r>
      <w:r w:rsidRPr="00C8396D">
        <w:rPr>
          <w:lang w:val="en-US"/>
        </w:rPr>
        <w:tab/>
      </w:r>
      <w:r w:rsidRPr="00C8396D">
        <w:rPr>
          <w:b/>
          <w:lang w:val="en-US"/>
        </w:rPr>
        <w:t>3 points</w:t>
      </w:r>
    </w:p>
    <w:p w:rsidR="007F0F76" w:rsidRPr="00C8396D" w:rsidRDefault="007F0F76" w:rsidP="007F0F76">
      <w:pPr>
        <w:spacing w:after="0" w:line="240" w:lineRule="auto"/>
        <w:rPr>
          <w:lang w:val="en-US"/>
        </w:rPr>
      </w:pPr>
    </w:p>
    <w:p w:rsidR="007F0F76" w:rsidRPr="00C8396D" w:rsidRDefault="007F0F76" w:rsidP="007F0F76">
      <w:pPr>
        <w:spacing w:after="0" w:line="240" w:lineRule="auto"/>
        <w:rPr>
          <w:lang w:val="en-US"/>
        </w:rPr>
      </w:pPr>
      <w:r w:rsidRPr="00C8396D">
        <w:rPr>
          <w:b/>
          <w:color w:val="FF0000"/>
          <w:lang w:val="en-US"/>
        </w:rPr>
        <w:t>c.</w:t>
      </w:r>
      <w:r w:rsidRPr="00C8396D">
        <w:rPr>
          <w:lang w:val="en-US"/>
        </w:rPr>
        <w:t xml:space="preserve"> For </w:t>
      </w:r>
      <w:r w:rsidRPr="00C8396D">
        <w:rPr>
          <w:b/>
          <w:lang w:val="en-US"/>
        </w:rPr>
        <w:t>each exam</w:t>
      </w:r>
      <w:r w:rsidRPr="00C8396D">
        <w:rPr>
          <w:lang w:val="en-US"/>
        </w:rPr>
        <w:t xml:space="preserve"> passed </w:t>
      </w:r>
      <w:r w:rsidRPr="00C8396D">
        <w:rPr>
          <w:b/>
          <w:lang w:val="en-US"/>
        </w:rPr>
        <w:t>with honors</w:t>
      </w:r>
      <w:r w:rsidRPr="00C8396D">
        <w:rPr>
          <w:lang w:val="en-US"/>
        </w:rPr>
        <w:t xml:space="preserve">, excluding elective courses:  </w:t>
      </w:r>
      <w:r w:rsidRPr="00C8396D">
        <w:rPr>
          <w:lang w:val="en-US"/>
        </w:rPr>
        <w:tab/>
      </w:r>
      <w:r w:rsidRPr="00C8396D">
        <w:rPr>
          <w:b/>
          <w:lang w:val="en-US"/>
        </w:rPr>
        <w:t>0.2 points</w:t>
      </w:r>
    </w:p>
    <w:p w:rsidR="007F0F76" w:rsidRPr="00C8396D" w:rsidRDefault="007F0F76" w:rsidP="007F0F76">
      <w:pPr>
        <w:spacing w:after="0" w:line="240" w:lineRule="auto"/>
        <w:rPr>
          <w:lang w:val="en-US"/>
        </w:rPr>
      </w:pPr>
    </w:p>
    <w:p w:rsidR="007F0F76" w:rsidRPr="00C8396D" w:rsidRDefault="007F0F76" w:rsidP="007F0F76">
      <w:pPr>
        <w:spacing w:after="0" w:line="240" w:lineRule="auto"/>
        <w:rPr>
          <w:lang w:val="en-US"/>
        </w:rPr>
      </w:pPr>
      <w:r w:rsidRPr="00C8396D">
        <w:rPr>
          <w:lang w:val="en-US"/>
        </w:rPr>
        <w:t xml:space="preserve">The notation “with honors” (cum laude) </w:t>
      </w:r>
      <w:r w:rsidRPr="00C8396D">
        <w:rPr>
          <w:b/>
          <w:color w:val="FF0000"/>
          <w:lang w:val="en-US"/>
        </w:rPr>
        <w:t>may</w:t>
      </w:r>
      <w:r w:rsidRPr="00C8396D">
        <w:rPr>
          <w:lang w:val="en-US"/>
        </w:rPr>
        <w:t xml:space="preserve"> be given </w:t>
      </w:r>
      <w:r w:rsidRPr="00C8396D">
        <w:rPr>
          <w:b/>
          <w:color w:val="FF0000"/>
          <w:lang w:val="en-US"/>
        </w:rPr>
        <w:t>unanimously</w:t>
      </w:r>
      <w:r w:rsidRPr="00C8396D">
        <w:rPr>
          <w:lang w:val="en-US"/>
        </w:rPr>
        <w:t xml:space="preserve"> by the Commission to students </w:t>
      </w:r>
    </w:p>
    <w:p w:rsidR="007F0F76" w:rsidRPr="00C8396D" w:rsidRDefault="007F0F76" w:rsidP="007F0F76">
      <w:pPr>
        <w:spacing w:after="0" w:line="240" w:lineRule="auto"/>
        <w:rPr>
          <w:lang w:val="en-US"/>
        </w:rPr>
      </w:pPr>
      <w:r w:rsidRPr="00C8396D">
        <w:rPr>
          <w:lang w:val="en-US"/>
        </w:rPr>
        <w:t>who have achieved a final score of at least 112/110.</w:t>
      </w:r>
    </w:p>
    <w:p w:rsidR="000C7D1D" w:rsidRPr="00C8396D" w:rsidRDefault="000C7D1D">
      <w:pPr>
        <w:rPr>
          <w:rFonts w:eastAsia="Times New Roman" w:cstheme="minorHAnsi"/>
          <w:kern w:val="18"/>
          <w:szCs w:val="20"/>
          <w:lang w:val="en-US" w:eastAsia="it-IT"/>
        </w:rPr>
      </w:pPr>
      <w:r w:rsidRPr="00C8396D">
        <w:rPr>
          <w:rFonts w:cstheme="minorHAnsi"/>
          <w:lang w:val="en-US"/>
        </w:rPr>
        <w:br w:type="page"/>
      </w:r>
    </w:p>
    <w:p w:rsidR="00A5477D" w:rsidRPr="00C8396D" w:rsidRDefault="000C7D1D" w:rsidP="00DA2FA9">
      <w:pPr>
        <w:pStyle w:val="Nessunaspaziatura"/>
        <w:rPr>
          <w:rFonts w:asciiTheme="minorHAnsi" w:hAnsiTheme="minorHAnsi" w:cstheme="minorHAnsi"/>
          <w:b/>
          <w:caps/>
          <w:color w:val="FF0000"/>
          <w:sz w:val="22"/>
          <w:lang w:val="en-US"/>
        </w:rPr>
      </w:pPr>
      <w:r w:rsidRPr="00C8396D">
        <w:rPr>
          <w:rFonts w:asciiTheme="minorHAnsi" w:hAnsiTheme="minorHAnsi" w:cstheme="minorHAnsi"/>
          <w:b/>
          <w:caps/>
          <w:color w:val="FF0000"/>
          <w:sz w:val="22"/>
          <w:lang w:val="en-US"/>
        </w:rPr>
        <w:lastRenderedPageBreak/>
        <w:t>Admission Requirements</w:t>
      </w:r>
    </w:p>
    <w:p w:rsidR="00A13CF5" w:rsidRPr="00C8396D" w:rsidRDefault="00A13CF5" w:rsidP="001B096C">
      <w:pPr>
        <w:pStyle w:val="Nessunaspaziatura"/>
        <w:rPr>
          <w:rFonts w:asciiTheme="minorHAnsi" w:hAnsiTheme="minorHAnsi" w:cstheme="minorHAnsi"/>
          <w:sz w:val="22"/>
          <w:lang w:val="en-US"/>
        </w:rPr>
      </w:pPr>
      <w:r w:rsidRPr="00C8396D">
        <w:rPr>
          <w:rFonts w:asciiTheme="minorHAnsi" w:hAnsiTheme="minorHAnsi" w:cstheme="minorHAnsi"/>
          <w:sz w:val="22"/>
          <w:lang w:val="en-US"/>
        </w:rPr>
        <w:t xml:space="preserve">A maximum of </w:t>
      </w:r>
      <w:r w:rsidRPr="00C8396D">
        <w:rPr>
          <w:rFonts w:asciiTheme="minorHAnsi" w:hAnsiTheme="minorHAnsi" w:cstheme="minorHAnsi"/>
          <w:b/>
          <w:sz w:val="22"/>
          <w:lang w:val="en-US"/>
        </w:rPr>
        <w:t>60 students</w:t>
      </w:r>
      <w:r w:rsidRPr="00C8396D">
        <w:rPr>
          <w:rFonts w:asciiTheme="minorHAnsi" w:hAnsiTheme="minorHAnsi" w:cstheme="minorHAnsi"/>
          <w:sz w:val="22"/>
          <w:lang w:val="en-US"/>
        </w:rPr>
        <w:t xml:space="preserve"> will be admitted.</w:t>
      </w:r>
    </w:p>
    <w:p w:rsidR="00807E0A" w:rsidRPr="00C8396D" w:rsidRDefault="003822E4" w:rsidP="001B096C">
      <w:pPr>
        <w:pStyle w:val="Nessunaspaziatura"/>
        <w:rPr>
          <w:rFonts w:asciiTheme="minorHAnsi" w:hAnsiTheme="minorHAnsi" w:cstheme="minorHAnsi"/>
          <w:sz w:val="22"/>
          <w:lang w:val="en-US"/>
        </w:rPr>
      </w:pPr>
      <w:r w:rsidRPr="00C8396D">
        <w:rPr>
          <w:rFonts w:asciiTheme="minorHAnsi" w:hAnsiTheme="minorHAnsi" w:cstheme="minorHAnsi"/>
          <w:sz w:val="22"/>
          <w:lang w:val="en-US"/>
        </w:rPr>
        <w:t xml:space="preserve">Citizens from Italy, other EU countries and non-EU countries are equally admitted to the selection. </w:t>
      </w:r>
    </w:p>
    <w:p w:rsidR="003822E4" w:rsidRPr="00C8396D" w:rsidRDefault="00807E0A" w:rsidP="001B096C">
      <w:pPr>
        <w:pStyle w:val="Nessunaspaziatura"/>
        <w:rPr>
          <w:rFonts w:asciiTheme="minorHAnsi" w:hAnsiTheme="minorHAnsi" w:cstheme="minorHAnsi"/>
          <w:sz w:val="22"/>
          <w:lang w:val="en-US"/>
        </w:rPr>
      </w:pPr>
      <w:r w:rsidRPr="00C8396D">
        <w:rPr>
          <w:rFonts w:asciiTheme="minorHAnsi" w:hAnsiTheme="minorHAnsi" w:cstheme="minorHAnsi"/>
          <w:sz w:val="22"/>
          <w:lang w:val="en-US"/>
        </w:rPr>
        <w:t>All students must request preliminary assessment of their previous studies</w:t>
      </w:r>
      <w:r w:rsidR="00213FB8" w:rsidRPr="00C8396D">
        <w:rPr>
          <w:rFonts w:asciiTheme="minorHAnsi" w:hAnsiTheme="minorHAnsi" w:cstheme="minorHAnsi"/>
          <w:sz w:val="22"/>
          <w:lang w:val="en-US"/>
        </w:rPr>
        <w:t xml:space="preserve"> (see below).</w:t>
      </w:r>
      <w:r w:rsidRPr="00C8396D">
        <w:rPr>
          <w:rFonts w:asciiTheme="minorHAnsi" w:hAnsiTheme="minorHAnsi" w:cstheme="minorHAnsi"/>
          <w:sz w:val="22"/>
          <w:lang w:val="en-US"/>
        </w:rPr>
        <w:t xml:space="preserve"> </w:t>
      </w:r>
      <w:r w:rsidR="003822E4" w:rsidRPr="00C8396D">
        <w:rPr>
          <w:rFonts w:asciiTheme="minorHAnsi" w:hAnsiTheme="minorHAnsi" w:cstheme="minorHAnsi"/>
          <w:sz w:val="22"/>
          <w:lang w:val="en-US"/>
        </w:rPr>
        <w:t xml:space="preserve">Non-EU candidates not residing in Italy must proceed </w:t>
      </w:r>
      <w:r w:rsidRPr="00C8396D">
        <w:rPr>
          <w:rFonts w:asciiTheme="minorHAnsi" w:hAnsiTheme="minorHAnsi" w:cstheme="minorHAnsi"/>
          <w:sz w:val="22"/>
          <w:lang w:val="en-US"/>
        </w:rPr>
        <w:t xml:space="preserve">first with the assessment of their previous studies and then </w:t>
      </w:r>
      <w:r w:rsidR="003822E4" w:rsidRPr="00C8396D">
        <w:rPr>
          <w:rFonts w:asciiTheme="minorHAnsi" w:hAnsiTheme="minorHAnsi" w:cstheme="minorHAnsi"/>
          <w:sz w:val="22"/>
          <w:lang w:val="en-US"/>
        </w:rPr>
        <w:t>with the pre-enrollment procedure at the Italian Embassy or Consulate in their country</w:t>
      </w:r>
      <w:r w:rsidR="00213FB8" w:rsidRPr="00C8396D">
        <w:rPr>
          <w:rFonts w:asciiTheme="minorHAnsi" w:hAnsiTheme="minorHAnsi" w:cstheme="minorHAnsi"/>
          <w:sz w:val="22"/>
          <w:lang w:val="en-US"/>
        </w:rPr>
        <w:t>,</w:t>
      </w:r>
      <w:r w:rsidR="003822E4" w:rsidRPr="00C8396D">
        <w:rPr>
          <w:rFonts w:asciiTheme="minorHAnsi" w:hAnsiTheme="minorHAnsi" w:cstheme="minorHAnsi"/>
          <w:sz w:val="22"/>
          <w:lang w:val="en-US"/>
        </w:rPr>
        <w:t xml:space="preserve"> before the opening of the online application.</w:t>
      </w:r>
    </w:p>
    <w:p w:rsidR="003822E4" w:rsidRPr="00C8396D" w:rsidRDefault="003822E4" w:rsidP="001B096C">
      <w:pPr>
        <w:pStyle w:val="Nessunaspaziatura"/>
        <w:rPr>
          <w:rFonts w:asciiTheme="minorHAnsi" w:hAnsiTheme="minorHAnsi" w:cstheme="minorHAnsi"/>
          <w:sz w:val="22"/>
          <w:lang w:val="en-US"/>
        </w:rPr>
      </w:pPr>
    </w:p>
    <w:p w:rsidR="001B096C" w:rsidRPr="00C8396D" w:rsidRDefault="00D446BE" w:rsidP="001B096C">
      <w:pPr>
        <w:pStyle w:val="Nessunaspaziatura"/>
        <w:rPr>
          <w:rFonts w:asciiTheme="minorHAnsi" w:hAnsiTheme="minorHAnsi" w:cstheme="minorHAnsi"/>
          <w:sz w:val="22"/>
          <w:lang w:val="en-US"/>
        </w:rPr>
      </w:pPr>
      <w:r w:rsidRPr="00C8396D">
        <w:rPr>
          <w:rFonts w:asciiTheme="minorHAnsi" w:hAnsiTheme="minorHAnsi" w:cstheme="minorHAnsi"/>
          <w:sz w:val="22"/>
          <w:lang w:val="en-US"/>
        </w:rPr>
        <w:t>F</w:t>
      </w:r>
      <w:r w:rsidR="001B096C" w:rsidRPr="00C8396D">
        <w:rPr>
          <w:rFonts w:asciiTheme="minorHAnsi" w:hAnsiTheme="minorHAnsi" w:cstheme="minorHAnsi"/>
          <w:sz w:val="22"/>
          <w:lang w:val="en-US"/>
        </w:rPr>
        <w:t>or admission into the M.Sc. in Biotechnology</w:t>
      </w:r>
      <w:r w:rsidRPr="00C8396D">
        <w:rPr>
          <w:rFonts w:asciiTheme="minorHAnsi" w:hAnsiTheme="minorHAnsi" w:cstheme="minorHAnsi"/>
          <w:sz w:val="22"/>
          <w:lang w:val="en-US"/>
        </w:rPr>
        <w:t>,</w:t>
      </w:r>
      <w:r w:rsidR="001B096C" w:rsidRPr="00C8396D">
        <w:rPr>
          <w:rFonts w:asciiTheme="minorHAnsi" w:hAnsiTheme="minorHAnsi" w:cstheme="minorHAnsi"/>
          <w:sz w:val="22"/>
          <w:lang w:val="en-US"/>
        </w:rPr>
        <w:t xml:space="preserve"> </w:t>
      </w:r>
      <w:r w:rsidRPr="00C8396D">
        <w:rPr>
          <w:rFonts w:asciiTheme="minorHAnsi" w:hAnsiTheme="minorHAnsi" w:cstheme="minorHAnsi"/>
          <w:sz w:val="22"/>
          <w:lang w:val="en-US"/>
        </w:rPr>
        <w:t>t</w:t>
      </w:r>
      <w:r w:rsidR="001B096C" w:rsidRPr="00C8396D">
        <w:rPr>
          <w:rFonts w:asciiTheme="minorHAnsi" w:hAnsiTheme="minorHAnsi" w:cstheme="minorHAnsi"/>
          <w:sz w:val="22"/>
          <w:lang w:val="en-US"/>
        </w:rPr>
        <w:t>he prospective student must have:</w:t>
      </w:r>
    </w:p>
    <w:p w:rsidR="000C7D1D" w:rsidRPr="00C8396D" w:rsidRDefault="003F7E85" w:rsidP="001B096C">
      <w:pPr>
        <w:pStyle w:val="Nessunaspaziatura"/>
        <w:numPr>
          <w:ilvl w:val="0"/>
          <w:numId w:val="5"/>
        </w:numPr>
        <w:rPr>
          <w:rFonts w:asciiTheme="minorHAnsi" w:hAnsiTheme="minorHAnsi" w:cstheme="minorHAnsi"/>
          <w:sz w:val="22"/>
          <w:lang w:val="en-US"/>
        </w:rPr>
      </w:pPr>
      <w:r w:rsidRPr="00C8396D">
        <w:rPr>
          <w:rFonts w:asciiTheme="minorHAnsi" w:hAnsiTheme="minorHAnsi" w:cstheme="minorHAnsi"/>
          <w:sz w:val="22"/>
          <w:lang w:val="en-US"/>
        </w:rPr>
        <w:t>S</w:t>
      </w:r>
      <w:r w:rsidR="000C7D1D" w:rsidRPr="00C8396D">
        <w:rPr>
          <w:rFonts w:asciiTheme="minorHAnsi" w:hAnsiTheme="minorHAnsi" w:cstheme="minorHAnsi"/>
          <w:sz w:val="22"/>
          <w:lang w:val="en-US"/>
        </w:rPr>
        <w:t xml:space="preserve">ufficient </w:t>
      </w:r>
      <w:r w:rsidR="000C7D1D" w:rsidRPr="00C8396D">
        <w:rPr>
          <w:rFonts w:asciiTheme="minorHAnsi" w:hAnsiTheme="minorHAnsi" w:cstheme="minorHAnsi"/>
          <w:b/>
          <w:sz w:val="22"/>
          <w:lang w:val="en-US"/>
        </w:rPr>
        <w:t>background</w:t>
      </w:r>
      <w:r w:rsidR="000C7D1D" w:rsidRPr="00C8396D">
        <w:rPr>
          <w:rFonts w:asciiTheme="minorHAnsi" w:hAnsiTheme="minorHAnsi" w:cstheme="minorHAnsi"/>
          <w:sz w:val="22"/>
          <w:lang w:val="en-US"/>
        </w:rPr>
        <w:t xml:space="preserve"> in the following:</w:t>
      </w:r>
    </w:p>
    <w:p w:rsidR="00182676" w:rsidRPr="00C8396D" w:rsidRDefault="00182676" w:rsidP="001B096C">
      <w:pPr>
        <w:pStyle w:val="Nessunaspaziatura"/>
        <w:ind w:left="360"/>
        <w:rPr>
          <w:rFonts w:asciiTheme="minorHAnsi" w:hAnsiTheme="minorHAnsi" w:cstheme="minorHAnsi"/>
          <w:i/>
          <w:sz w:val="22"/>
          <w:lang w:val="en-US"/>
        </w:rPr>
      </w:pPr>
      <w:r w:rsidRPr="00C8396D">
        <w:rPr>
          <w:rFonts w:asciiTheme="minorHAnsi" w:hAnsiTheme="minorHAnsi" w:cstheme="minorHAnsi"/>
          <w:i/>
          <w:sz w:val="22"/>
          <w:lang w:val="en-US"/>
        </w:rPr>
        <w:t>Mathematics</w:t>
      </w:r>
      <w:r w:rsidR="000C7D1D" w:rsidRPr="00C8396D">
        <w:rPr>
          <w:rFonts w:asciiTheme="minorHAnsi" w:hAnsiTheme="minorHAnsi" w:cstheme="minorHAnsi"/>
          <w:i/>
          <w:sz w:val="22"/>
          <w:lang w:val="en-US"/>
        </w:rPr>
        <w:t xml:space="preserve">, </w:t>
      </w:r>
      <w:r w:rsidRPr="00C8396D">
        <w:rPr>
          <w:rFonts w:asciiTheme="minorHAnsi" w:hAnsiTheme="minorHAnsi" w:cstheme="minorHAnsi"/>
          <w:i/>
          <w:sz w:val="22"/>
          <w:lang w:val="en-US"/>
        </w:rPr>
        <w:t>C</w:t>
      </w:r>
      <w:r w:rsidR="000C7D1D" w:rsidRPr="00C8396D">
        <w:rPr>
          <w:rFonts w:asciiTheme="minorHAnsi" w:hAnsiTheme="minorHAnsi" w:cstheme="minorHAnsi"/>
          <w:i/>
          <w:sz w:val="22"/>
          <w:lang w:val="en-US"/>
        </w:rPr>
        <w:t xml:space="preserve">hemistry and </w:t>
      </w:r>
      <w:r w:rsidRPr="00C8396D">
        <w:rPr>
          <w:rFonts w:asciiTheme="minorHAnsi" w:hAnsiTheme="minorHAnsi" w:cstheme="minorHAnsi"/>
          <w:i/>
          <w:sz w:val="22"/>
          <w:lang w:val="en-US"/>
        </w:rPr>
        <w:t>P</w:t>
      </w:r>
      <w:r w:rsidR="000C7D1D" w:rsidRPr="00C8396D">
        <w:rPr>
          <w:rFonts w:asciiTheme="minorHAnsi" w:hAnsiTheme="minorHAnsi" w:cstheme="minorHAnsi"/>
          <w:i/>
          <w:sz w:val="22"/>
          <w:lang w:val="en-US"/>
        </w:rPr>
        <w:t xml:space="preserve">hysics; </w:t>
      </w:r>
    </w:p>
    <w:p w:rsidR="000C7D1D" w:rsidRPr="00C8396D" w:rsidRDefault="00182676" w:rsidP="001B096C">
      <w:pPr>
        <w:pStyle w:val="Nessunaspaziatura"/>
        <w:ind w:left="360"/>
        <w:rPr>
          <w:rFonts w:asciiTheme="minorHAnsi" w:hAnsiTheme="minorHAnsi" w:cstheme="minorHAnsi"/>
          <w:i/>
          <w:sz w:val="22"/>
          <w:lang w:val="en-US"/>
        </w:rPr>
      </w:pPr>
      <w:r w:rsidRPr="00C8396D">
        <w:rPr>
          <w:rFonts w:asciiTheme="minorHAnsi" w:hAnsiTheme="minorHAnsi" w:cstheme="minorHAnsi"/>
          <w:i/>
          <w:sz w:val="22"/>
          <w:lang w:val="en-US"/>
        </w:rPr>
        <w:t>Biochemistry, Cell Biology, Molecular Biology, Genetics, Animal and Plant Physiology, Microbiology, Virology</w:t>
      </w:r>
      <w:r w:rsidR="003822E4" w:rsidRPr="00C8396D">
        <w:rPr>
          <w:rFonts w:asciiTheme="minorHAnsi" w:hAnsiTheme="minorHAnsi" w:cstheme="minorHAnsi"/>
          <w:i/>
          <w:sz w:val="22"/>
          <w:lang w:val="en-US"/>
        </w:rPr>
        <w:t xml:space="preserve">, </w:t>
      </w:r>
      <w:r w:rsidRPr="00C8396D">
        <w:rPr>
          <w:rFonts w:asciiTheme="minorHAnsi" w:hAnsiTheme="minorHAnsi" w:cstheme="minorHAnsi"/>
          <w:i/>
          <w:sz w:val="22"/>
          <w:lang w:val="en-US"/>
        </w:rPr>
        <w:t>Statistics, Basic economy and Bioethics</w:t>
      </w:r>
    </w:p>
    <w:p w:rsidR="00182676" w:rsidRPr="00C8396D" w:rsidRDefault="00213FB8" w:rsidP="001B096C">
      <w:pPr>
        <w:pStyle w:val="Nessunaspaziatura"/>
        <w:ind w:left="360"/>
        <w:rPr>
          <w:rFonts w:asciiTheme="minorHAnsi" w:hAnsiTheme="minorHAnsi" w:cstheme="minorHAnsi"/>
          <w:sz w:val="22"/>
          <w:lang w:val="en-US"/>
        </w:rPr>
      </w:pPr>
      <w:r w:rsidRPr="00C8396D">
        <w:rPr>
          <w:rFonts w:asciiTheme="minorHAnsi" w:hAnsiTheme="minorHAnsi" w:cstheme="minorHAnsi"/>
          <w:sz w:val="22"/>
          <w:lang w:val="en-US"/>
        </w:rPr>
        <w:t>T</w:t>
      </w:r>
      <w:r w:rsidR="000C7D1D" w:rsidRPr="00C8396D">
        <w:rPr>
          <w:rFonts w:asciiTheme="minorHAnsi" w:hAnsiTheme="minorHAnsi" w:cstheme="minorHAnsi"/>
          <w:sz w:val="22"/>
          <w:lang w:val="en-US"/>
        </w:rPr>
        <w:t>herefore</w:t>
      </w:r>
      <w:r w:rsidRPr="00C8396D">
        <w:rPr>
          <w:rFonts w:asciiTheme="minorHAnsi" w:hAnsiTheme="minorHAnsi" w:cstheme="minorHAnsi"/>
          <w:sz w:val="22"/>
          <w:lang w:val="en-US"/>
        </w:rPr>
        <w:t>, they</w:t>
      </w:r>
      <w:r w:rsidR="000C7D1D" w:rsidRPr="00C8396D">
        <w:rPr>
          <w:rFonts w:asciiTheme="minorHAnsi" w:hAnsiTheme="minorHAnsi" w:cstheme="minorHAnsi"/>
          <w:sz w:val="22"/>
          <w:lang w:val="en-US"/>
        </w:rPr>
        <w:t xml:space="preserve"> should have a Bachelor’s degree in </w:t>
      </w:r>
      <w:r w:rsidR="000C7D1D" w:rsidRPr="00C8396D">
        <w:rPr>
          <w:rFonts w:asciiTheme="minorHAnsi" w:hAnsiTheme="minorHAnsi" w:cstheme="minorHAnsi"/>
          <w:b/>
          <w:sz w:val="22"/>
          <w:lang w:val="en-US"/>
        </w:rPr>
        <w:t>Biology</w:t>
      </w:r>
      <w:r w:rsidR="003E13E0" w:rsidRPr="00C8396D">
        <w:rPr>
          <w:rFonts w:asciiTheme="minorHAnsi" w:hAnsiTheme="minorHAnsi" w:cstheme="minorHAnsi"/>
          <w:sz w:val="22"/>
          <w:lang w:val="en-US"/>
        </w:rPr>
        <w:t xml:space="preserve"> or</w:t>
      </w:r>
      <w:r w:rsidR="00182676" w:rsidRPr="00C8396D">
        <w:rPr>
          <w:rFonts w:asciiTheme="minorHAnsi" w:hAnsiTheme="minorHAnsi" w:cstheme="minorHAnsi"/>
          <w:sz w:val="22"/>
          <w:lang w:val="en-US"/>
        </w:rPr>
        <w:t xml:space="preserve"> </w:t>
      </w:r>
      <w:r w:rsidR="00182676" w:rsidRPr="00C8396D">
        <w:rPr>
          <w:rFonts w:asciiTheme="minorHAnsi" w:hAnsiTheme="minorHAnsi" w:cstheme="minorHAnsi"/>
          <w:b/>
          <w:sz w:val="22"/>
          <w:lang w:val="en-US"/>
        </w:rPr>
        <w:t>Biotechnology</w:t>
      </w:r>
      <w:r w:rsidR="000C7D1D" w:rsidRPr="00C8396D">
        <w:rPr>
          <w:rFonts w:asciiTheme="minorHAnsi" w:hAnsiTheme="minorHAnsi" w:cstheme="minorHAnsi"/>
          <w:sz w:val="22"/>
          <w:lang w:val="en-US"/>
        </w:rPr>
        <w:t xml:space="preserve">. </w:t>
      </w:r>
      <w:r w:rsidR="003E13E0" w:rsidRPr="00C8396D">
        <w:rPr>
          <w:rFonts w:asciiTheme="minorHAnsi" w:hAnsiTheme="minorHAnsi" w:cstheme="minorHAnsi"/>
          <w:sz w:val="22"/>
          <w:lang w:val="en-US"/>
        </w:rPr>
        <w:t xml:space="preserve">Admission of students possessing other university first level degrees is possible </w:t>
      </w:r>
      <w:r w:rsidR="009A44BE" w:rsidRPr="00C8396D">
        <w:rPr>
          <w:rFonts w:asciiTheme="minorHAnsi" w:hAnsiTheme="minorHAnsi" w:cstheme="minorHAnsi"/>
          <w:sz w:val="22"/>
          <w:lang w:val="en-US"/>
        </w:rPr>
        <w:t xml:space="preserve">upon preliminary assessment of their previous academic career by an </w:t>
      </w:r>
      <w:r w:rsidR="009A44BE" w:rsidRPr="00C8396D">
        <w:rPr>
          <w:rFonts w:asciiTheme="minorHAnsi" w:hAnsiTheme="minorHAnsi" w:cstheme="minorHAnsi"/>
          <w:i/>
          <w:sz w:val="22"/>
          <w:lang w:val="en-US"/>
        </w:rPr>
        <w:t>ad hoc</w:t>
      </w:r>
      <w:r w:rsidR="009A44BE" w:rsidRPr="00C8396D">
        <w:rPr>
          <w:rFonts w:asciiTheme="minorHAnsi" w:hAnsiTheme="minorHAnsi" w:cstheme="minorHAnsi"/>
          <w:sz w:val="22"/>
          <w:lang w:val="en-US"/>
        </w:rPr>
        <w:t xml:space="preserve"> Committee. Admission is allowed by the Committee if the number of CFU not already possessed by the student is less than 35. If a formative debt is assigned by the Committee, prospective student must fulfill </w:t>
      </w:r>
      <w:r w:rsidR="001B096C" w:rsidRPr="00C8396D">
        <w:rPr>
          <w:rFonts w:asciiTheme="minorHAnsi" w:hAnsiTheme="minorHAnsi" w:cstheme="minorHAnsi"/>
          <w:sz w:val="22"/>
          <w:lang w:val="en-US"/>
        </w:rPr>
        <w:t>the requirement prior to enrollment.</w:t>
      </w:r>
    </w:p>
    <w:p w:rsidR="000C7D1D" w:rsidRPr="00C8396D" w:rsidRDefault="003F7E85" w:rsidP="001B096C">
      <w:pPr>
        <w:pStyle w:val="Nessunaspaziatura"/>
        <w:numPr>
          <w:ilvl w:val="0"/>
          <w:numId w:val="5"/>
        </w:numPr>
        <w:rPr>
          <w:rFonts w:asciiTheme="minorHAnsi" w:hAnsiTheme="minorHAnsi" w:cstheme="minorHAnsi"/>
          <w:sz w:val="22"/>
          <w:lang w:val="en-US"/>
        </w:rPr>
      </w:pPr>
      <w:r w:rsidRPr="00C8396D">
        <w:rPr>
          <w:rFonts w:asciiTheme="minorHAnsi" w:hAnsiTheme="minorHAnsi" w:cstheme="minorHAnsi"/>
          <w:sz w:val="22"/>
          <w:lang w:val="en-US"/>
        </w:rPr>
        <w:t xml:space="preserve">A </w:t>
      </w:r>
      <w:r w:rsidR="001B096C" w:rsidRPr="00C8396D">
        <w:rPr>
          <w:rFonts w:asciiTheme="minorHAnsi" w:hAnsiTheme="minorHAnsi" w:cstheme="minorHAnsi"/>
          <w:b/>
          <w:sz w:val="22"/>
          <w:lang w:val="en-US"/>
        </w:rPr>
        <w:t xml:space="preserve">Bachelor’s </w:t>
      </w:r>
      <w:r w:rsidR="000C7D1D" w:rsidRPr="00C8396D">
        <w:rPr>
          <w:rFonts w:asciiTheme="minorHAnsi" w:hAnsiTheme="minorHAnsi" w:cstheme="minorHAnsi"/>
          <w:b/>
          <w:sz w:val="22"/>
          <w:lang w:val="en-US"/>
        </w:rPr>
        <w:t>degree</w:t>
      </w:r>
      <w:r w:rsidR="000C7D1D" w:rsidRPr="00C8396D">
        <w:rPr>
          <w:rFonts w:asciiTheme="minorHAnsi" w:hAnsiTheme="minorHAnsi" w:cstheme="minorHAnsi"/>
          <w:sz w:val="22"/>
          <w:lang w:val="en-US"/>
        </w:rPr>
        <w:t xml:space="preserve"> from an accredited institution with a minimum grade point</w:t>
      </w:r>
      <w:r w:rsidR="00182676" w:rsidRPr="00C8396D">
        <w:rPr>
          <w:rFonts w:asciiTheme="minorHAnsi" w:hAnsiTheme="minorHAnsi" w:cstheme="minorHAnsi"/>
          <w:sz w:val="22"/>
          <w:lang w:val="en-US"/>
        </w:rPr>
        <w:t xml:space="preserve"> </w:t>
      </w:r>
      <w:r w:rsidR="000C7D1D" w:rsidRPr="00C8396D">
        <w:rPr>
          <w:rFonts w:asciiTheme="minorHAnsi" w:hAnsiTheme="minorHAnsi" w:cstheme="minorHAnsi"/>
          <w:sz w:val="22"/>
          <w:lang w:val="en-US"/>
        </w:rPr>
        <w:t xml:space="preserve">average </w:t>
      </w:r>
      <w:r w:rsidR="001B096C" w:rsidRPr="00C8396D">
        <w:rPr>
          <w:rFonts w:asciiTheme="minorHAnsi" w:hAnsiTheme="minorHAnsi" w:cstheme="minorHAnsi"/>
          <w:sz w:val="22"/>
          <w:lang w:val="en-US"/>
        </w:rPr>
        <w:t xml:space="preserve">(GPA) </w:t>
      </w:r>
      <w:r w:rsidR="000C7D1D" w:rsidRPr="00C8396D">
        <w:rPr>
          <w:rFonts w:asciiTheme="minorHAnsi" w:hAnsiTheme="minorHAnsi" w:cstheme="minorHAnsi"/>
          <w:sz w:val="22"/>
          <w:lang w:val="en-US"/>
        </w:rPr>
        <w:t>of 3.0</w:t>
      </w:r>
      <w:r w:rsidR="00182676" w:rsidRPr="00C8396D">
        <w:rPr>
          <w:rFonts w:asciiTheme="minorHAnsi" w:hAnsiTheme="minorHAnsi" w:cstheme="minorHAnsi"/>
          <w:sz w:val="22"/>
          <w:lang w:val="en-US"/>
        </w:rPr>
        <w:t xml:space="preserve"> or </w:t>
      </w:r>
      <w:r w:rsidR="001B096C" w:rsidRPr="00C8396D">
        <w:rPr>
          <w:rFonts w:asciiTheme="minorHAnsi" w:hAnsiTheme="minorHAnsi" w:cstheme="minorHAnsi"/>
          <w:sz w:val="22"/>
          <w:lang w:val="en-US"/>
        </w:rPr>
        <w:t>B</w:t>
      </w:r>
      <w:r w:rsidRPr="00C8396D">
        <w:rPr>
          <w:rFonts w:asciiTheme="minorHAnsi" w:hAnsiTheme="minorHAnsi" w:cstheme="minorHAnsi"/>
          <w:sz w:val="22"/>
          <w:lang w:val="en-US"/>
        </w:rPr>
        <w:t>+</w:t>
      </w:r>
      <w:r w:rsidR="001B096C" w:rsidRPr="00C8396D">
        <w:rPr>
          <w:rFonts w:asciiTheme="minorHAnsi" w:hAnsiTheme="minorHAnsi" w:cstheme="minorHAnsi"/>
          <w:sz w:val="22"/>
          <w:lang w:val="en-US"/>
        </w:rPr>
        <w:t xml:space="preserve"> or </w:t>
      </w:r>
      <w:r w:rsidR="00182676" w:rsidRPr="00C8396D">
        <w:rPr>
          <w:rFonts w:asciiTheme="minorHAnsi" w:hAnsiTheme="minorHAnsi" w:cstheme="minorHAnsi"/>
          <w:sz w:val="22"/>
          <w:lang w:val="en-US"/>
        </w:rPr>
        <w:t>70 %</w:t>
      </w:r>
      <w:r w:rsidR="000C7D1D" w:rsidRPr="00C8396D">
        <w:rPr>
          <w:rFonts w:asciiTheme="minorHAnsi" w:hAnsiTheme="minorHAnsi" w:cstheme="minorHAnsi"/>
          <w:sz w:val="22"/>
          <w:lang w:val="en-US"/>
        </w:rPr>
        <w:t xml:space="preserve"> </w:t>
      </w:r>
      <w:r w:rsidR="003969F7" w:rsidRPr="00C8396D">
        <w:rPr>
          <w:rFonts w:asciiTheme="minorHAnsi" w:hAnsiTheme="minorHAnsi" w:cstheme="minorHAnsi"/>
          <w:sz w:val="22"/>
          <w:lang w:val="en-US"/>
        </w:rPr>
        <w:t>depending on the system (95/110 for</w:t>
      </w:r>
      <w:r w:rsidR="00DA77BE" w:rsidRPr="00C8396D">
        <w:rPr>
          <w:rFonts w:asciiTheme="minorHAnsi" w:hAnsiTheme="minorHAnsi" w:cstheme="minorHAnsi"/>
          <w:sz w:val="22"/>
          <w:lang w:val="en-US"/>
        </w:rPr>
        <w:t xml:space="preserve"> </w:t>
      </w:r>
      <w:r w:rsidR="003969F7" w:rsidRPr="00C8396D">
        <w:rPr>
          <w:rFonts w:asciiTheme="minorHAnsi" w:hAnsiTheme="minorHAnsi" w:cstheme="minorHAnsi"/>
          <w:sz w:val="22"/>
          <w:lang w:val="en-US"/>
        </w:rPr>
        <w:t xml:space="preserve">Italian students). </w:t>
      </w:r>
      <w:r w:rsidR="00DA77BE" w:rsidRPr="00C8396D">
        <w:rPr>
          <w:rFonts w:asciiTheme="minorHAnsi" w:hAnsiTheme="minorHAnsi" w:cstheme="minorHAnsi"/>
          <w:sz w:val="22"/>
          <w:lang w:val="en-US"/>
        </w:rPr>
        <w:t>S</w:t>
      </w:r>
      <w:r w:rsidR="000C7D1D" w:rsidRPr="00C8396D">
        <w:rPr>
          <w:rFonts w:asciiTheme="minorHAnsi" w:hAnsiTheme="minorHAnsi" w:cstheme="minorHAnsi"/>
          <w:sz w:val="22"/>
          <w:lang w:val="en-US"/>
        </w:rPr>
        <w:t>tudents with a lower GPA may submit a request of special evaluation</w:t>
      </w:r>
      <w:r w:rsidR="00182676" w:rsidRPr="00C8396D">
        <w:rPr>
          <w:rFonts w:asciiTheme="minorHAnsi" w:hAnsiTheme="minorHAnsi" w:cstheme="minorHAnsi"/>
          <w:sz w:val="22"/>
          <w:lang w:val="en-US"/>
        </w:rPr>
        <w:t xml:space="preserve"> </w:t>
      </w:r>
      <w:r w:rsidR="000C7D1D" w:rsidRPr="00C8396D">
        <w:rPr>
          <w:rFonts w:asciiTheme="minorHAnsi" w:hAnsiTheme="minorHAnsi" w:cstheme="minorHAnsi"/>
          <w:sz w:val="22"/>
          <w:lang w:val="en-US"/>
        </w:rPr>
        <w:t>of their application.</w:t>
      </w:r>
      <w:r w:rsidR="00DA77BE" w:rsidRPr="00C8396D">
        <w:rPr>
          <w:rFonts w:asciiTheme="minorHAnsi" w:hAnsiTheme="minorHAnsi" w:cstheme="minorHAnsi"/>
          <w:sz w:val="22"/>
          <w:lang w:val="en-US"/>
        </w:rPr>
        <w:t xml:space="preserve"> Official Transcripts of all post-secondary colleges or universities attended are needed.</w:t>
      </w:r>
    </w:p>
    <w:p w:rsidR="000C7D1D" w:rsidRPr="00C8396D" w:rsidRDefault="003969F7" w:rsidP="001B096C">
      <w:pPr>
        <w:pStyle w:val="Nessunaspaziatura"/>
        <w:numPr>
          <w:ilvl w:val="0"/>
          <w:numId w:val="5"/>
        </w:numPr>
        <w:rPr>
          <w:rFonts w:asciiTheme="minorHAnsi" w:hAnsiTheme="minorHAnsi" w:cstheme="minorHAnsi"/>
          <w:sz w:val="22"/>
          <w:lang w:val="en-US"/>
        </w:rPr>
      </w:pPr>
      <w:r w:rsidRPr="00C8396D">
        <w:rPr>
          <w:rFonts w:asciiTheme="minorHAnsi" w:hAnsiTheme="minorHAnsi" w:cstheme="minorHAnsi"/>
          <w:sz w:val="22"/>
          <w:lang w:val="en-US"/>
        </w:rPr>
        <w:t xml:space="preserve">A B2 Common European Framework (CEF) or </w:t>
      </w:r>
      <w:r w:rsidR="000C7D1D" w:rsidRPr="00C8396D">
        <w:rPr>
          <w:rFonts w:asciiTheme="minorHAnsi" w:hAnsiTheme="minorHAnsi" w:cstheme="minorHAnsi"/>
          <w:sz w:val="22"/>
          <w:lang w:val="en-US"/>
        </w:rPr>
        <w:t xml:space="preserve">Test of English as a Foreign Language </w:t>
      </w:r>
      <w:r w:rsidR="00135219" w:rsidRPr="00C8396D">
        <w:rPr>
          <w:rFonts w:asciiTheme="minorHAnsi" w:hAnsiTheme="minorHAnsi" w:cstheme="minorHAnsi"/>
          <w:sz w:val="22"/>
          <w:lang w:val="en-US"/>
        </w:rPr>
        <w:t>(TOEFL IBT &gt; 80; TOEFL PBT &gt; 550)</w:t>
      </w:r>
      <w:r w:rsidR="00ED474F" w:rsidRPr="00C8396D">
        <w:rPr>
          <w:rFonts w:asciiTheme="minorHAnsi" w:hAnsiTheme="minorHAnsi" w:cstheme="minorHAnsi"/>
          <w:sz w:val="22"/>
          <w:lang w:val="en-US"/>
        </w:rPr>
        <w:t xml:space="preserve"> or a</w:t>
      </w:r>
      <w:r w:rsidR="00213FB8" w:rsidRPr="00C8396D">
        <w:rPr>
          <w:rFonts w:asciiTheme="minorHAnsi" w:hAnsiTheme="minorHAnsi" w:cstheme="minorHAnsi"/>
          <w:sz w:val="22"/>
          <w:lang w:val="en-US"/>
        </w:rPr>
        <w:t>n</w:t>
      </w:r>
      <w:r w:rsidR="00ED474F" w:rsidRPr="00C8396D">
        <w:rPr>
          <w:rFonts w:asciiTheme="minorHAnsi" w:hAnsiTheme="minorHAnsi" w:cstheme="minorHAnsi"/>
          <w:sz w:val="22"/>
          <w:lang w:val="en-US"/>
        </w:rPr>
        <w:t xml:space="preserve"> IELTS &gt; 6.0</w:t>
      </w:r>
      <w:r w:rsidR="00135219" w:rsidRPr="00C8396D">
        <w:rPr>
          <w:rFonts w:asciiTheme="minorHAnsi" w:hAnsiTheme="minorHAnsi" w:cstheme="minorHAnsi"/>
          <w:sz w:val="22"/>
          <w:lang w:val="en-US"/>
        </w:rPr>
        <w:t xml:space="preserve"> </w:t>
      </w:r>
      <w:r w:rsidR="00DA77BE" w:rsidRPr="00C8396D">
        <w:rPr>
          <w:rFonts w:asciiTheme="minorHAnsi" w:hAnsiTheme="minorHAnsi" w:cstheme="minorHAnsi"/>
          <w:b/>
          <w:sz w:val="22"/>
          <w:lang w:val="en-US"/>
        </w:rPr>
        <w:t>certificate</w:t>
      </w:r>
      <w:r w:rsidRPr="00C8396D">
        <w:rPr>
          <w:rFonts w:asciiTheme="minorHAnsi" w:hAnsiTheme="minorHAnsi" w:cstheme="minorHAnsi"/>
          <w:b/>
          <w:sz w:val="22"/>
          <w:lang w:val="en-US"/>
        </w:rPr>
        <w:t xml:space="preserve"> of English</w:t>
      </w:r>
      <w:r w:rsidR="00DA77BE" w:rsidRPr="00C8396D">
        <w:rPr>
          <w:rFonts w:asciiTheme="minorHAnsi" w:hAnsiTheme="minorHAnsi" w:cstheme="minorHAnsi"/>
          <w:sz w:val="22"/>
          <w:lang w:val="en-US"/>
        </w:rPr>
        <w:t xml:space="preserve">. Alternatively, they must demonstrate a sufficient knowledge of spoken and written English during a </w:t>
      </w:r>
      <w:r w:rsidR="00DA77BE" w:rsidRPr="00C8396D">
        <w:rPr>
          <w:rFonts w:asciiTheme="minorHAnsi" w:hAnsiTheme="minorHAnsi" w:cstheme="minorHAnsi"/>
          <w:b/>
          <w:sz w:val="22"/>
          <w:lang w:val="en-US"/>
        </w:rPr>
        <w:t>t</w:t>
      </w:r>
      <w:r w:rsidR="00D446BE" w:rsidRPr="00C8396D">
        <w:rPr>
          <w:rFonts w:asciiTheme="minorHAnsi" w:hAnsiTheme="minorHAnsi" w:cstheme="minorHAnsi"/>
          <w:b/>
          <w:sz w:val="22"/>
          <w:lang w:val="en-US"/>
        </w:rPr>
        <w:t>est</w:t>
      </w:r>
      <w:r w:rsidR="00D446BE" w:rsidRPr="00C8396D">
        <w:rPr>
          <w:rFonts w:asciiTheme="minorHAnsi" w:hAnsiTheme="minorHAnsi" w:cstheme="minorHAnsi"/>
          <w:sz w:val="22"/>
          <w:lang w:val="en-US"/>
        </w:rPr>
        <w:t xml:space="preserve"> administered via Skype</w:t>
      </w:r>
      <w:r w:rsidR="000C7D1D" w:rsidRPr="00C8396D">
        <w:rPr>
          <w:rFonts w:asciiTheme="minorHAnsi" w:hAnsiTheme="minorHAnsi" w:cstheme="minorHAnsi"/>
          <w:sz w:val="22"/>
          <w:lang w:val="en-US"/>
        </w:rPr>
        <w:t>.</w:t>
      </w:r>
    </w:p>
    <w:p w:rsidR="000C7D1D" w:rsidRPr="00C8396D" w:rsidRDefault="000C7D1D" w:rsidP="001B096C">
      <w:pPr>
        <w:pStyle w:val="Nessunaspaziatura"/>
        <w:numPr>
          <w:ilvl w:val="0"/>
          <w:numId w:val="5"/>
        </w:numPr>
        <w:rPr>
          <w:rFonts w:asciiTheme="minorHAnsi" w:hAnsiTheme="minorHAnsi" w:cstheme="minorHAnsi"/>
          <w:sz w:val="22"/>
          <w:lang w:val="en-US"/>
        </w:rPr>
      </w:pPr>
      <w:r w:rsidRPr="00C8396D">
        <w:rPr>
          <w:rFonts w:asciiTheme="minorHAnsi" w:hAnsiTheme="minorHAnsi" w:cstheme="minorHAnsi"/>
          <w:sz w:val="22"/>
          <w:lang w:val="en-US"/>
        </w:rPr>
        <w:t xml:space="preserve">Two </w:t>
      </w:r>
      <w:r w:rsidRPr="00C8396D">
        <w:rPr>
          <w:rFonts w:asciiTheme="minorHAnsi" w:hAnsiTheme="minorHAnsi" w:cstheme="minorHAnsi"/>
          <w:b/>
          <w:sz w:val="22"/>
          <w:lang w:val="en-US"/>
        </w:rPr>
        <w:t>letters</w:t>
      </w:r>
      <w:r w:rsidRPr="00C8396D">
        <w:rPr>
          <w:rFonts w:asciiTheme="minorHAnsi" w:hAnsiTheme="minorHAnsi" w:cstheme="minorHAnsi"/>
          <w:sz w:val="22"/>
          <w:lang w:val="en-US"/>
        </w:rPr>
        <w:t xml:space="preserve"> of recommendation</w:t>
      </w:r>
      <w:r w:rsidR="00ED474F" w:rsidRPr="00C8396D">
        <w:rPr>
          <w:rFonts w:asciiTheme="minorHAnsi" w:hAnsiTheme="minorHAnsi" w:cstheme="minorHAnsi"/>
          <w:sz w:val="22"/>
          <w:lang w:val="en-US"/>
        </w:rPr>
        <w:t xml:space="preserve"> (foreign students only)</w:t>
      </w:r>
      <w:r w:rsidRPr="00C8396D">
        <w:rPr>
          <w:rFonts w:asciiTheme="minorHAnsi" w:hAnsiTheme="minorHAnsi" w:cstheme="minorHAnsi"/>
          <w:sz w:val="22"/>
          <w:lang w:val="en-US"/>
        </w:rPr>
        <w:t>.</w:t>
      </w:r>
    </w:p>
    <w:p w:rsidR="000C7D1D" w:rsidRPr="00C8396D" w:rsidRDefault="000C7D1D" w:rsidP="001B096C">
      <w:pPr>
        <w:pStyle w:val="Nessunaspaziatura"/>
        <w:ind w:left="720"/>
        <w:rPr>
          <w:rFonts w:asciiTheme="minorHAnsi" w:hAnsiTheme="minorHAnsi" w:cstheme="minorHAnsi"/>
          <w:sz w:val="22"/>
          <w:lang w:val="en-US"/>
        </w:rPr>
      </w:pPr>
    </w:p>
    <w:p w:rsidR="00DC06CB" w:rsidRPr="00C8396D" w:rsidRDefault="00DC06CB" w:rsidP="001B096C">
      <w:pPr>
        <w:pStyle w:val="Nessunaspaziatura"/>
        <w:ind w:left="720"/>
        <w:rPr>
          <w:rFonts w:asciiTheme="minorHAnsi" w:hAnsiTheme="minorHAnsi" w:cstheme="minorHAnsi"/>
          <w:sz w:val="22"/>
          <w:lang w:val="en-US"/>
        </w:rPr>
      </w:pPr>
    </w:p>
    <w:p w:rsidR="00522499" w:rsidRDefault="00A34C1D" w:rsidP="00DA2FA9">
      <w:pPr>
        <w:pStyle w:val="Nessunaspaziatura"/>
        <w:rPr>
          <w:rFonts w:asciiTheme="minorHAnsi" w:hAnsiTheme="minorHAnsi" w:cstheme="minorHAnsi"/>
          <w:b/>
          <w:caps/>
          <w:color w:val="FF0000"/>
          <w:sz w:val="22"/>
          <w:lang w:val="en-US"/>
        </w:rPr>
      </w:pPr>
      <w:r w:rsidRPr="00C8396D">
        <w:rPr>
          <w:rFonts w:asciiTheme="minorHAnsi" w:hAnsiTheme="minorHAnsi" w:cstheme="minorHAnsi"/>
          <w:b/>
          <w:caps/>
          <w:color w:val="FF0000"/>
          <w:sz w:val="22"/>
          <w:lang w:val="en-US"/>
        </w:rPr>
        <w:t>Admission procedure</w:t>
      </w:r>
    </w:p>
    <w:p w:rsidR="00C8396D" w:rsidRPr="00C8396D" w:rsidRDefault="00C8396D" w:rsidP="00DA2FA9">
      <w:pPr>
        <w:pStyle w:val="Nessunaspaziatura"/>
        <w:rPr>
          <w:rFonts w:asciiTheme="minorHAnsi" w:hAnsiTheme="minorHAnsi" w:cstheme="minorHAnsi"/>
          <w:b/>
          <w:caps/>
          <w:color w:val="FF0000"/>
          <w:sz w:val="22"/>
          <w:lang w:val="en-US"/>
        </w:rPr>
      </w:pPr>
    </w:p>
    <w:p w:rsidR="00816718" w:rsidRPr="00C8396D" w:rsidRDefault="00A34C1D" w:rsidP="00A34C1D">
      <w:pPr>
        <w:pStyle w:val="Nessunaspaziatura"/>
        <w:rPr>
          <w:rFonts w:asciiTheme="minorHAnsi" w:hAnsiTheme="minorHAnsi" w:cstheme="minorHAnsi"/>
          <w:sz w:val="22"/>
          <w:lang w:val="en-US"/>
        </w:rPr>
      </w:pPr>
      <w:r w:rsidRPr="00C8396D">
        <w:rPr>
          <w:rFonts w:asciiTheme="minorHAnsi" w:hAnsiTheme="minorHAnsi" w:cstheme="minorHAnsi"/>
          <w:i/>
          <w:color w:val="FF0000"/>
          <w:sz w:val="22"/>
          <w:lang w:val="en-US"/>
        </w:rPr>
        <w:t>Italian students</w:t>
      </w:r>
      <w:r w:rsidRPr="00C8396D">
        <w:rPr>
          <w:rFonts w:asciiTheme="minorHAnsi" w:hAnsiTheme="minorHAnsi" w:cstheme="minorHAnsi"/>
          <w:color w:val="FF0000"/>
          <w:sz w:val="22"/>
          <w:lang w:val="en-US"/>
        </w:rPr>
        <w:t>:</w:t>
      </w:r>
      <w:r w:rsidRPr="00C8396D">
        <w:rPr>
          <w:rFonts w:asciiTheme="minorHAnsi" w:hAnsiTheme="minorHAnsi" w:cstheme="minorHAnsi"/>
          <w:sz w:val="22"/>
          <w:lang w:val="en-US"/>
        </w:rPr>
        <w:t xml:space="preserve"> </w:t>
      </w:r>
      <w:r w:rsidR="009A5BE3" w:rsidRPr="00C8396D">
        <w:rPr>
          <w:rFonts w:asciiTheme="minorHAnsi" w:hAnsiTheme="minorHAnsi" w:cstheme="minorHAnsi"/>
          <w:sz w:val="22"/>
          <w:lang w:val="en-US"/>
        </w:rPr>
        <w:t xml:space="preserve">Preliminary assessment of requisites must be requested via </w:t>
      </w:r>
      <w:r w:rsidR="00C8396D" w:rsidRPr="00C8396D">
        <w:rPr>
          <w:rFonts w:asciiTheme="minorHAnsi" w:hAnsiTheme="minorHAnsi" w:cstheme="minorHAnsi"/>
          <w:sz w:val="22"/>
          <w:lang w:val="en-US"/>
        </w:rPr>
        <w:t xml:space="preserve">the </w:t>
      </w:r>
      <w:r w:rsidR="009A5BE3" w:rsidRPr="00C8396D">
        <w:rPr>
          <w:rFonts w:asciiTheme="minorHAnsi" w:hAnsiTheme="minorHAnsi" w:cstheme="minorHAnsi"/>
          <w:sz w:val="22"/>
          <w:lang w:val="en-US"/>
        </w:rPr>
        <w:t xml:space="preserve">online procedure at </w:t>
      </w:r>
      <w:hyperlink r:id="rId10" w:history="1">
        <w:r w:rsidR="009A5BE3" w:rsidRPr="00C8396D">
          <w:rPr>
            <w:rStyle w:val="Collegamentoipertestuale"/>
            <w:rFonts w:asciiTheme="minorHAnsi" w:hAnsiTheme="minorHAnsi" w:cstheme="minorHAnsi"/>
            <w:sz w:val="22"/>
            <w:lang w:val="en-US"/>
          </w:rPr>
          <w:t>http://delphi.uniroma2.it</w:t>
        </w:r>
      </w:hyperlink>
      <w:r w:rsidR="00816718" w:rsidRPr="00C8396D">
        <w:rPr>
          <w:rFonts w:asciiTheme="minorHAnsi" w:hAnsiTheme="minorHAnsi"/>
          <w:lang w:val="en-US"/>
        </w:rPr>
        <w:t xml:space="preserve"> </w:t>
      </w:r>
      <w:r w:rsidR="00816718" w:rsidRPr="00C8396D">
        <w:rPr>
          <w:rFonts w:asciiTheme="minorHAnsi" w:hAnsiTheme="minorHAnsi"/>
          <w:sz w:val="22"/>
          <w:lang w:val="en-US"/>
        </w:rPr>
        <w:t xml:space="preserve">&gt; </w:t>
      </w:r>
      <w:hyperlink r:id="rId11" w:history="1">
        <w:proofErr w:type="spellStart"/>
        <w:r w:rsidR="00C8396D" w:rsidRPr="00C8396D">
          <w:rPr>
            <w:rFonts w:asciiTheme="minorHAnsi" w:eastAsiaTheme="minorHAnsi" w:hAnsiTheme="minorHAnsi" w:cstheme="minorBidi"/>
            <w:kern w:val="0"/>
            <w:sz w:val="22"/>
            <w:szCs w:val="22"/>
            <w:lang w:val="en-US" w:eastAsia="en-US"/>
          </w:rPr>
          <w:t>Richiesta</w:t>
        </w:r>
        <w:proofErr w:type="spellEnd"/>
        <w:r w:rsidR="00C8396D" w:rsidRPr="00C8396D">
          <w:rPr>
            <w:rFonts w:asciiTheme="minorHAnsi" w:eastAsiaTheme="minorHAnsi" w:hAnsiTheme="minorHAnsi" w:cstheme="minorBidi"/>
            <w:kern w:val="0"/>
            <w:sz w:val="22"/>
            <w:szCs w:val="22"/>
            <w:lang w:val="en-US" w:eastAsia="en-US"/>
          </w:rPr>
          <w:t xml:space="preserve"> </w:t>
        </w:r>
        <w:proofErr w:type="spellStart"/>
        <w:r w:rsidR="00C8396D" w:rsidRPr="00C8396D">
          <w:rPr>
            <w:rFonts w:asciiTheme="minorHAnsi" w:eastAsiaTheme="minorHAnsi" w:hAnsiTheme="minorHAnsi" w:cstheme="minorBidi"/>
            <w:kern w:val="0"/>
            <w:sz w:val="22"/>
            <w:szCs w:val="22"/>
            <w:lang w:val="en-US" w:eastAsia="en-US"/>
          </w:rPr>
          <w:t>verifica</w:t>
        </w:r>
        <w:proofErr w:type="spellEnd"/>
        <w:r w:rsidR="00C8396D" w:rsidRPr="00C8396D">
          <w:rPr>
            <w:rFonts w:asciiTheme="minorHAnsi" w:eastAsiaTheme="minorHAnsi" w:hAnsiTheme="minorHAnsi" w:cstheme="minorBidi"/>
            <w:kern w:val="0"/>
            <w:sz w:val="22"/>
            <w:szCs w:val="22"/>
            <w:lang w:val="en-US" w:eastAsia="en-US"/>
          </w:rPr>
          <w:t xml:space="preserve"> </w:t>
        </w:r>
        <w:proofErr w:type="spellStart"/>
        <w:r w:rsidR="00C8396D" w:rsidRPr="00C8396D">
          <w:rPr>
            <w:rFonts w:asciiTheme="minorHAnsi" w:eastAsiaTheme="minorHAnsi" w:hAnsiTheme="minorHAnsi" w:cstheme="minorBidi"/>
            <w:kern w:val="0"/>
            <w:sz w:val="22"/>
            <w:szCs w:val="22"/>
            <w:lang w:val="en-US" w:eastAsia="en-US"/>
          </w:rPr>
          <w:t>requisiti</w:t>
        </w:r>
        <w:proofErr w:type="spellEnd"/>
        <w:r w:rsidR="00C8396D" w:rsidRPr="00C8396D">
          <w:rPr>
            <w:rFonts w:asciiTheme="minorHAnsi" w:eastAsiaTheme="minorHAnsi" w:hAnsiTheme="minorHAnsi" w:cstheme="minorBidi"/>
            <w:kern w:val="0"/>
            <w:sz w:val="22"/>
            <w:szCs w:val="22"/>
            <w:lang w:val="en-US" w:eastAsia="en-US"/>
          </w:rPr>
          <w:t xml:space="preserve"> </w:t>
        </w:r>
        <w:proofErr w:type="spellStart"/>
        <w:r w:rsidR="00C8396D" w:rsidRPr="00C8396D">
          <w:rPr>
            <w:rFonts w:asciiTheme="minorHAnsi" w:eastAsiaTheme="minorHAnsi" w:hAnsiTheme="minorHAnsi" w:cstheme="minorBidi"/>
            <w:kern w:val="0"/>
            <w:sz w:val="22"/>
            <w:szCs w:val="22"/>
            <w:lang w:val="en-US" w:eastAsia="en-US"/>
          </w:rPr>
          <w:t>curriculari</w:t>
        </w:r>
        <w:proofErr w:type="spellEnd"/>
      </w:hyperlink>
      <w:r w:rsidR="009A5BE3" w:rsidRPr="00C8396D">
        <w:rPr>
          <w:rFonts w:asciiTheme="minorHAnsi" w:hAnsiTheme="minorHAnsi" w:cstheme="minorHAnsi"/>
          <w:sz w:val="22"/>
          <w:lang w:val="en-US"/>
        </w:rPr>
        <w:t>.</w:t>
      </w:r>
      <w:r w:rsidR="00C76861" w:rsidRPr="00C8396D">
        <w:rPr>
          <w:rFonts w:asciiTheme="minorHAnsi" w:hAnsiTheme="minorHAnsi" w:cstheme="minorHAnsi"/>
          <w:sz w:val="22"/>
          <w:lang w:val="en-US"/>
        </w:rPr>
        <w:t xml:space="preserve"> </w:t>
      </w:r>
    </w:p>
    <w:p w:rsidR="00816718" w:rsidRPr="00C8396D" w:rsidRDefault="00C76861" w:rsidP="00A34C1D">
      <w:pPr>
        <w:pStyle w:val="Nessunaspaziatura"/>
        <w:rPr>
          <w:rFonts w:asciiTheme="minorHAnsi" w:hAnsiTheme="minorHAnsi" w:cstheme="minorHAnsi"/>
          <w:sz w:val="22"/>
          <w:lang w:val="en-US"/>
        </w:rPr>
      </w:pPr>
      <w:r w:rsidRPr="00C8396D">
        <w:rPr>
          <w:rFonts w:asciiTheme="minorHAnsi" w:hAnsiTheme="minorHAnsi" w:cstheme="minorHAnsi"/>
          <w:sz w:val="22"/>
          <w:lang w:val="en-US"/>
        </w:rPr>
        <w:t>General information (</w:t>
      </w:r>
      <w:proofErr w:type="spellStart"/>
      <w:r w:rsidRPr="00C8396D">
        <w:rPr>
          <w:rFonts w:asciiTheme="minorHAnsi" w:hAnsiTheme="minorHAnsi" w:cstheme="minorHAnsi"/>
          <w:sz w:val="22"/>
          <w:lang w:val="en-US"/>
        </w:rPr>
        <w:t>Guida</w:t>
      </w:r>
      <w:proofErr w:type="spellEnd"/>
      <w:r w:rsidRPr="00C8396D">
        <w:rPr>
          <w:rFonts w:asciiTheme="minorHAnsi" w:hAnsiTheme="minorHAnsi" w:cstheme="minorHAnsi"/>
          <w:sz w:val="22"/>
          <w:lang w:val="en-US"/>
        </w:rPr>
        <w:t xml:space="preserve"> </w:t>
      </w:r>
      <w:proofErr w:type="spellStart"/>
      <w:r w:rsidRPr="00C8396D">
        <w:rPr>
          <w:rFonts w:asciiTheme="minorHAnsi" w:hAnsiTheme="minorHAnsi" w:cstheme="minorHAnsi"/>
          <w:sz w:val="22"/>
          <w:lang w:val="en-US"/>
        </w:rPr>
        <w:t>dello</w:t>
      </w:r>
      <w:proofErr w:type="spellEnd"/>
      <w:r w:rsidRPr="00C8396D">
        <w:rPr>
          <w:rFonts w:asciiTheme="minorHAnsi" w:hAnsiTheme="minorHAnsi" w:cstheme="minorHAnsi"/>
          <w:sz w:val="22"/>
          <w:lang w:val="en-US"/>
        </w:rPr>
        <w:t xml:space="preserve"> </w:t>
      </w:r>
      <w:proofErr w:type="spellStart"/>
      <w:r w:rsidRPr="00C8396D">
        <w:rPr>
          <w:rFonts w:asciiTheme="minorHAnsi" w:hAnsiTheme="minorHAnsi" w:cstheme="minorHAnsi"/>
          <w:sz w:val="22"/>
          <w:lang w:val="en-US"/>
        </w:rPr>
        <w:t>studente</w:t>
      </w:r>
      <w:proofErr w:type="spellEnd"/>
      <w:r w:rsidRPr="00C8396D">
        <w:rPr>
          <w:rFonts w:asciiTheme="minorHAnsi" w:hAnsiTheme="minorHAnsi" w:cstheme="minorHAnsi"/>
          <w:sz w:val="22"/>
          <w:lang w:val="en-US"/>
        </w:rPr>
        <w:t>) can be found at</w:t>
      </w:r>
    </w:p>
    <w:p w:rsidR="00A34C1D" w:rsidRPr="00C8396D" w:rsidRDefault="00160587" w:rsidP="00A34C1D">
      <w:pPr>
        <w:pStyle w:val="Nessunaspaziatura"/>
        <w:rPr>
          <w:rFonts w:asciiTheme="minorHAnsi" w:hAnsiTheme="minorHAnsi" w:cstheme="minorHAnsi"/>
          <w:sz w:val="22"/>
          <w:lang w:val="en-US"/>
        </w:rPr>
      </w:pPr>
      <w:hyperlink r:id="rId12" w:history="1">
        <w:r w:rsidR="00C76861" w:rsidRPr="00C8396D">
          <w:rPr>
            <w:rStyle w:val="Collegamentoipertestuale"/>
            <w:rFonts w:asciiTheme="minorHAnsi" w:hAnsiTheme="minorHAnsi" w:cstheme="minorHAnsi"/>
            <w:sz w:val="22"/>
            <w:lang w:val="en-US"/>
          </w:rPr>
          <w:t>http://web.uniroma2.it/modules.php?name=Content&amp;navpath=STD&amp;section_parent=442</w:t>
        </w:r>
      </w:hyperlink>
    </w:p>
    <w:p w:rsidR="00A42E31" w:rsidRPr="00C8396D" w:rsidRDefault="00A42E31" w:rsidP="00A42E31">
      <w:pPr>
        <w:pStyle w:val="Nessunaspaziatura"/>
        <w:rPr>
          <w:rFonts w:asciiTheme="minorHAnsi" w:hAnsiTheme="minorHAnsi" w:cstheme="minorHAnsi"/>
          <w:sz w:val="22"/>
          <w:lang w:val="en-US"/>
        </w:rPr>
      </w:pPr>
      <w:r w:rsidRPr="00C8396D">
        <w:rPr>
          <w:rFonts w:asciiTheme="minorHAnsi" w:hAnsiTheme="minorHAnsi" w:cstheme="minorHAnsi"/>
          <w:sz w:val="22"/>
          <w:lang w:val="en-US"/>
        </w:rPr>
        <w:t>If a certificate of English is not available, students must contact the Coordinator of</w:t>
      </w:r>
      <w:r w:rsidR="00040FA0" w:rsidRPr="00C8396D">
        <w:rPr>
          <w:rFonts w:asciiTheme="minorHAnsi" w:hAnsiTheme="minorHAnsi" w:cstheme="minorHAnsi"/>
          <w:sz w:val="22"/>
          <w:lang w:val="en-US"/>
        </w:rPr>
        <w:t xml:space="preserve"> the Degree, Prof. </w:t>
      </w:r>
      <w:r w:rsidRPr="00C8396D">
        <w:rPr>
          <w:rFonts w:asciiTheme="minorHAnsi" w:hAnsiTheme="minorHAnsi" w:cstheme="minorHAnsi"/>
          <w:sz w:val="22"/>
          <w:lang w:val="en-US"/>
        </w:rPr>
        <w:t>Maria Teresa Carrì via</w:t>
      </w:r>
      <w:r w:rsidRPr="00C8396D">
        <w:rPr>
          <w:rFonts w:asciiTheme="minorHAnsi" w:hAnsiTheme="minorHAnsi" w:cstheme="minorHAnsi"/>
          <w:sz w:val="22"/>
          <w:lang w:val="en-US"/>
        </w:rPr>
        <w:tab/>
        <w:t xml:space="preserve">email </w:t>
      </w:r>
      <w:hyperlink r:id="rId13" w:history="1">
        <w:r w:rsidRPr="00C8396D">
          <w:rPr>
            <w:rStyle w:val="Collegamentoipertestuale"/>
            <w:rFonts w:asciiTheme="minorHAnsi" w:hAnsiTheme="minorHAnsi" w:cstheme="minorHAnsi"/>
            <w:sz w:val="22"/>
            <w:lang w:val="en-US"/>
          </w:rPr>
          <w:t>carri@Bio.uniroma2.it</w:t>
        </w:r>
      </w:hyperlink>
      <w:r w:rsidRPr="00C8396D">
        <w:rPr>
          <w:rFonts w:asciiTheme="minorHAnsi" w:hAnsiTheme="minorHAnsi"/>
          <w:sz w:val="22"/>
          <w:lang w:val="en-US"/>
        </w:rPr>
        <w:t>, in order to set a date for the English test.</w:t>
      </w:r>
    </w:p>
    <w:p w:rsidR="00A42E31" w:rsidRPr="00C8396D" w:rsidRDefault="00A42E31" w:rsidP="00A34C1D">
      <w:pPr>
        <w:pStyle w:val="Nessunaspaziatura"/>
        <w:rPr>
          <w:rFonts w:asciiTheme="minorHAnsi" w:hAnsiTheme="minorHAnsi" w:cstheme="minorHAnsi"/>
          <w:sz w:val="22"/>
          <w:lang w:val="en-US"/>
        </w:rPr>
      </w:pPr>
    </w:p>
    <w:p w:rsidR="00FB6214" w:rsidRPr="00C8396D" w:rsidRDefault="00A34C1D" w:rsidP="00A34C1D">
      <w:pPr>
        <w:pStyle w:val="Nessunaspaziatura"/>
        <w:rPr>
          <w:rFonts w:asciiTheme="minorHAnsi" w:hAnsiTheme="minorHAnsi" w:cstheme="minorHAnsi"/>
          <w:sz w:val="22"/>
          <w:lang w:val="en-US"/>
        </w:rPr>
      </w:pPr>
      <w:r w:rsidRPr="00C8396D">
        <w:rPr>
          <w:rFonts w:asciiTheme="minorHAnsi" w:hAnsiTheme="minorHAnsi" w:cstheme="minorHAnsi"/>
          <w:i/>
          <w:color w:val="FF0000"/>
          <w:sz w:val="22"/>
          <w:lang w:val="en-US"/>
        </w:rPr>
        <w:t>Foreign students</w:t>
      </w:r>
      <w:r w:rsidRPr="00C8396D">
        <w:rPr>
          <w:rFonts w:asciiTheme="minorHAnsi" w:hAnsiTheme="minorHAnsi" w:cstheme="minorHAnsi"/>
          <w:color w:val="FF0000"/>
          <w:sz w:val="22"/>
          <w:lang w:val="en-US"/>
        </w:rPr>
        <w:t>:</w:t>
      </w:r>
      <w:r w:rsidRPr="00C8396D">
        <w:rPr>
          <w:rFonts w:asciiTheme="minorHAnsi" w:hAnsiTheme="minorHAnsi" w:cstheme="minorHAnsi"/>
          <w:sz w:val="22"/>
          <w:lang w:val="en-US"/>
        </w:rPr>
        <w:t xml:space="preserve"> </w:t>
      </w:r>
      <w:r w:rsidR="009A5BE3" w:rsidRPr="00C8396D">
        <w:rPr>
          <w:rFonts w:asciiTheme="minorHAnsi" w:hAnsiTheme="minorHAnsi" w:cstheme="minorHAnsi"/>
          <w:sz w:val="22"/>
          <w:lang w:val="en-US"/>
        </w:rPr>
        <w:t>Detailed instructions for enrollment can be found on the website</w:t>
      </w:r>
    </w:p>
    <w:p w:rsidR="009A5BE3" w:rsidRPr="00C8396D" w:rsidRDefault="00160587" w:rsidP="00A34C1D">
      <w:pPr>
        <w:pStyle w:val="Nessunaspaziatura"/>
        <w:rPr>
          <w:rFonts w:asciiTheme="minorHAnsi" w:hAnsiTheme="minorHAnsi"/>
          <w:lang w:val="en-US"/>
        </w:rPr>
      </w:pPr>
      <w:hyperlink r:id="rId14" w:history="1">
        <w:r w:rsidR="009A5BE3" w:rsidRPr="00C8396D">
          <w:rPr>
            <w:rStyle w:val="Collegamentoipertestuale"/>
            <w:rFonts w:asciiTheme="minorHAnsi" w:hAnsiTheme="minorHAnsi" w:cstheme="minorHAnsi"/>
            <w:bCs/>
            <w:sz w:val="22"/>
            <w:lang w:val="en-US"/>
          </w:rPr>
          <w:t>http://internationalstudents.uniroma2.it/</w:t>
        </w:r>
      </w:hyperlink>
    </w:p>
    <w:p w:rsidR="00C8396D" w:rsidRPr="00C8396D" w:rsidRDefault="00213FB8" w:rsidP="00A34C1D">
      <w:pPr>
        <w:pStyle w:val="Nessunaspaziatura"/>
        <w:rPr>
          <w:rFonts w:asciiTheme="minorHAnsi" w:hAnsiTheme="minorHAnsi"/>
          <w:sz w:val="22"/>
          <w:lang w:val="en-US"/>
        </w:rPr>
      </w:pPr>
      <w:r w:rsidRPr="00C8396D">
        <w:rPr>
          <w:rFonts w:asciiTheme="minorHAnsi" w:hAnsiTheme="minorHAnsi" w:cstheme="minorHAnsi"/>
          <w:sz w:val="22"/>
          <w:lang w:val="en-US"/>
        </w:rPr>
        <w:t xml:space="preserve">Preliminary </w:t>
      </w:r>
      <w:r w:rsidRPr="00C8396D">
        <w:rPr>
          <w:rFonts w:asciiTheme="minorHAnsi" w:hAnsiTheme="minorHAnsi" w:cstheme="minorHAnsi"/>
          <w:b/>
          <w:sz w:val="22"/>
          <w:lang w:val="en-US"/>
        </w:rPr>
        <w:t>assessment</w:t>
      </w:r>
      <w:r w:rsidRPr="00C8396D">
        <w:rPr>
          <w:rFonts w:asciiTheme="minorHAnsi" w:hAnsiTheme="minorHAnsi" w:cstheme="minorHAnsi"/>
          <w:sz w:val="22"/>
          <w:lang w:val="en-US"/>
        </w:rPr>
        <w:t xml:space="preserve"> of requisites must be requested via online procedure at </w:t>
      </w:r>
      <w:hyperlink r:id="rId15" w:history="1">
        <w:r w:rsidRPr="00C8396D">
          <w:rPr>
            <w:rStyle w:val="Collegamentoipertestuale"/>
            <w:rFonts w:asciiTheme="minorHAnsi" w:hAnsiTheme="minorHAnsi"/>
            <w:sz w:val="22"/>
            <w:lang w:val="en-GB"/>
          </w:rPr>
          <w:t>http://delphi.uniroma2.it/totem/jsp/homeStudenti.jsp?language=EN</w:t>
        </w:r>
      </w:hyperlink>
      <w:r w:rsidR="00C8396D" w:rsidRPr="00C8396D">
        <w:rPr>
          <w:rFonts w:asciiTheme="minorHAnsi" w:hAnsiTheme="minorHAnsi"/>
          <w:lang w:val="en-US"/>
        </w:rPr>
        <w:t xml:space="preserve"> </w:t>
      </w:r>
      <w:r w:rsidR="00C8396D" w:rsidRPr="00C8396D">
        <w:rPr>
          <w:rFonts w:asciiTheme="minorHAnsi" w:hAnsiTheme="minorHAnsi"/>
          <w:sz w:val="22"/>
          <w:lang w:val="en-US"/>
        </w:rPr>
        <w:t>&gt; Assessment</w:t>
      </w:r>
    </w:p>
    <w:p w:rsidR="00213FB8" w:rsidRDefault="00213FB8" w:rsidP="00A34C1D">
      <w:pPr>
        <w:pStyle w:val="Nessunaspaziatura"/>
        <w:rPr>
          <w:rFonts w:asciiTheme="minorHAnsi" w:hAnsiTheme="minorHAnsi" w:cstheme="minorHAnsi"/>
          <w:sz w:val="22"/>
          <w:lang w:val="en-US"/>
        </w:rPr>
      </w:pPr>
      <w:r w:rsidRPr="00C8396D">
        <w:rPr>
          <w:rFonts w:asciiTheme="minorHAnsi" w:hAnsiTheme="minorHAnsi" w:cstheme="minorHAnsi"/>
          <w:sz w:val="22"/>
          <w:lang w:val="en-US"/>
        </w:rPr>
        <w:t>where students can register and upload their certificates.</w:t>
      </w:r>
    </w:p>
    <w:p w:rsidR="00C8396D" w:rsidRPr="00C8396D" w:rsidRDefault="00C8396D" w:rsidP="00C8396D">
      <w:pPr>
        <w:pStyle w:val="Nessunaspaziatura"/>
        <w:rPr>
          <w:rFonts w:asciiTheme="minorHAnsi" w:hAnsiTheme="minorHAnsi" w:cstheme="minorHAnsi"/>
          <w:sz w:val="22"/>
          <w:lang w:val="en-US"/>
        </w:rPr>
      </w:pPr>
      <w:r w:rsidRPr="00C8396D">
        <w:rPr>
          <w:rFonts w:asciiTheme="minorHAnsi" w:hAnsiTheme="minorHAnsi" w:cstheme="minorHAnsi"/>
          <w:sz w:val="22"/>
          <w:lang w:val="en-US"/>
        </w:rPr>
        <w:t>If a certificate of English is not available, students must contact the Coordinator of the Degree, Prof. Maria Teresa Carrì via</w:t>
      </w:r>
      <w:r w:rsidRPr="00C8396D">
        <w:rPr>
          <w:rFonts w:asciiTheme="minorHAnsi" w:hAnsiTheme="minorHAnsi" w:cstheme="minorHAnsi"/>
          <w:sz w:val="22"/>
          <w:lang w:val="en-US"/>
        </w:rPr>
        <w:tab/>
        <w:t xml:space="preserve">email </w:t>
      </w:r>
      <w:hyperlink r:id="rId16" w:history="1">
        <w:r w:rsidRPr="00C8396D">
          <w:rPr>
            <w:rStyle w:val="Collegamentoipertestuale"/>
            <w:rFonts w:asciiTheme="minorHAnsi" w:hAnsiTheme="minorHAnsi" w:cstheme="minorHAnsi"/>
            <w:sz w:val="22"/>
            <w:lang w:val="en-US"/>
          </w:rPr>
          <w:t>carri@Bio.uniroma2.it</w:t>
        </w:r>
      </w:hyperlink>
      <w:r w:rsidRPr="00C8396D">
        <w:rPr>
          <w:rFonts w:asciiTheme="minorHAnsi" w:hAnsiTheme="minorHAnsi"/>
          <w:sz w:val="22"/>
          <w:lang w:val="en-US"/>
        </w:rPr>
        <w:t>, in order to set a date for the English test</w:t>
      </w:r>
      <w:r>
        <w:rPr>
          <w:rFonts w:asciiTheme="minorHAnsi" w:hAnsiTheme="minorHAnsi"/>
          <w:sz w:val="22"/>
          <w:lang w:val="en-US"/>
        </w:rPr>
        <w:t xml:space="preserve"> administered via </w:t>
      </w:r>
      <w:r w:rsidRPr="00C8396D">
        <w:rPr>
          <w:rFonts w:asciiTheme="minorHAnsi" w:hAnsiTheme="minorHAnsi"/>
          <w:i/>
          <w:sz w:val="22"/>
          <w:lang w:val="en-US"/>
        </w:rPr>
        <w:t>Skype</w:t>
      </w:r>
      <w:r w:rsidRPr="00C8396D">
        <w:rPr>
          <w:rFonts w:asciiTheme="minorHAnsi" w:hAnsiTheme="minorHAnsi"/>
          <w:sz w:val="22"/>
          <w:lang w:val="en-US"/>
        </w:rPr>
        <w:t>.</w:t>
      </w:r>
    </w:p>
    <w:p w:rsidR="00C8396D" w:rsidRPr="00C8396D" w:rsidRDefault="00C8396D" w:rsidP="00A34C1D">
      <w:pPr>
        <w:pStyle w:val="Nessunaspaziatura"/>
        <w:rPr>
          <w:rFonts w:asciiTheme="minorHAnsi" w:hAnsiTheme="minorHAnsi"/>
          <w:lang w:val="en-US"/>
        </w:rPr>
      </w:pPr>
    </w:p>
    <w:p w:rsidR="005857B8" w:rsidRPr="00C8396D" w:rsidRDefault="005857B8" w:rsidP="005857B8">
      <w:pPr>
        <w:pStyle w:val="Nessunaspaziatura"/>
        <w:rPr>
          <w:rFonts w:asciiTheme="minorHAnsi" w:hAnsiTheme="minorHAnsi" w:cstheme="minorHAnsi"/>
          <w:sz w:val="22"/>
          <w:lang w:val="en-US"/>
        </w:rPr>
      </w:pPr>
      <w:r w:rsidRPr="00C8396D">
        <w:rPr>
          <w:rFonts w:asciiTheme="minorHAnsi" w:hAnsiTheme="minorHAnsi" w:cstheme="minorHAnsi"/>
          <w:sz w:val="22"/>
          <w:lang w:val="en-US"/>
        </w:rPr>
        <w:t>Enrollment usually takes place between September and November of each year. In the academic year 201</w:t>
      </w:r>
      <w:r w:rsidR="00213FB8" w:rsidRPr="00C8396D">
        <w:rPr>
          <w:rFonts w:asciiTheme="minorHAnsi" w:hAnsiTheme="minorHAnsi" w:cstheme="minorHAnsi"/>
          <w:sz w:val="22"/>
          <w:lang w:val="en-US"/>
        </w:rPr>
        <w:t>6</w:t>
      </w:r>
      <w:r w:rsidRPr="00C8396D">
        <w:rPr>
          <w:rFonts w:asciiTheme="minorHAnsi" w:hAnsiTheme="minorHAnsi" w:cstheme="minorHAnsi"/>
          <w:sz w:val="22"/>
          <w:lang w:val="en-US"/>
        </w:rPr>
        <w:t>/201</w:t>
      </w:r>
      <w:r w:rsidR="00213FB8" w:rsidRPr="00C8396D">
        <w:rPr>
          <w:rFonts w:asciiTheme="minorHAnsi" w:hAnsiTheme="minorHAnsi" w:cstheme="minorHAnsi"/>
          <w:sz w:val="22"/>
          <w:lang w:val="en-US"/>
        </w:rPr>
        <w:t>7</w:t>
      </w:r>
      <w:r w:rsidRPr="00C8396D">
        <w:rPr>
          <w:rFonts w:asciiTheme="minorHAnsi" w:hAnsiTheme="minorHAnsi" w:cstheme="minorHAnsi"/>
          <w:sz w:val="22"/>
          <w:lang w:val="en-US"/>
        </w:rPr>
        <w:t xml:space="preserve"> the Call will be out in July 201</w:t>
      </w:r>
      <w:r w:rsidR="00213FB8" w:rsidRPr="00C8396D">
        <w:rPr>
          <w:rFonts w:asciiTheme="minorHAnsi" w:hAnsiTheme="minorHAnsi" w:cstheme="minorHAnsi"/>
          <w:sz w:val="22"/>
          <w:lang w:val="en-US"/>
        </w:rPr>
        <w:t>6</w:t>
      </w:r>
      <w:r w:rsidRPr="00C8396D">
        <w:rPr>
          <w:rFonts w:asciiTheme="minorHAnsi" w:hAnsiTheme="minorHAnsi" w:cstheme="minorHAnsi"/>
          <w:sz w:val="22"/>
          <w:lang w:val="en-US"/>
        </w:rPr>
        <w:t xml:space="preserve"> but Foreign Students are invited to Pre-enroll in March</w:t>
      </w:r>
      <w:r w:rsidR="00213FB8" w:rsidRPr="00C8396D">
        <w:rPr>
          <w:rFonts w:asciiTheme="minorHAnsi" w:hAnsiTheme="minorHAnsi" w:cstheme="minorHAnsi"/>
          <w:sz w:val="22"/>
          <w:lang w:val="en-US"/>
        </w:rPr>
        <w:t>-June</w:t>
      </w:r>
      <w:r w:rsidRPr="00C8396D">
        <w:rPr>
          <w:rFonts w:asciiTheme="minorHAnsi" w:hAnsiTheme="minorHAnsi" w:cstheme="minorHAnsi"/>
          <w:sz w:val="22"/>
          <w:lang w:val="en-US"/>
        </w:rPr>
        <w:t xml:space="preserve"> 201</w:t>
      </w:r>
      <w:r w:rsidR="00213FB8" w:rsidRPr="00C8396D">
        <w:rPr>
          <w:rFonts w:asciiTheme="minorHAnsi" w:hAnsiTheme="minorHAnsi" w:cstheme="minorHAnsi"/>
          <w:sz w:val="22"/>
          <w:lang w:val="en-US"/>
        </w:rPr>
        <w:t>6</w:t>
      </w:r>
      <w:r w:rsidRPr="00C8396D">
        <w:rPr>
          <w:rFonts w:asciiTheme="minorHAnsi" w:hAnsiTheme="minorHAnsi" w:cstheme="minorHAnsi"/>
          <w:sz w:val="22"/>
          <w:lang w:val="en-US"/>
        </w:rPr>
        <w:t>.</w:t>
      </w:r>
    </w:p>
    <w:p w:rsidR="0079392B" w:rsidRPr="00C8396D" w:rsidRDefault="0079392B" w:rsidP="00983525">
      <w:pPr>
        <w:pStyle w:val="Nessunaspaziatura"/>
        <w:rPr>
          <w:rFonts w:asciiTheme="minorHAnsi" w:hAnsiTheme="minorHAnsi" w:cstheme="minorHAnsi"/>
          <w:sz w:val="22"/>
          <w:lang w:val="en-US"/>
        </w:rPr>
      </w:pPr>
      <w:r w:rsidRPr="00C8396D">
        <w:rPr>
          <w:rFonts w:asciiTheme="minorHAnsi" w:hAnsiTheme="minorHAnsi" w:cstheme="minorHAnsi"/>
          <w:sz w:val="22"/>
          <w:lang w:val="en-US"/>
        </w:rPr>
        <w:t xml:space="preserve">For information on preliminary procedures </w:t>
      </w:r>
      <w:r w:rsidR="009A5BE3" w:rsidRPr="00C8396D">
        <w:rPr>
          <w:rFonts w:asciiTheme="minorHAnsi" w:hAnsiTheme="minorHAnsi" w:cstheme="minorHAnsi"/>
          <w:sz w:val="22"/>
          <w:lang w:val="en-US"/>
        </w:rPr>
        <w:t>Foreign student</w:t>
      </w:r>
      <w:r w:rsidR="00FB6214" w:rsidRPr="00C8396D">
        <w:rPr>
          <w:rFonts w:asciiTheme="minorHAnsi" w:hAnsiTheme="minorHAnsi" w:cstheme="minorHAnsi"/>
          <w:sz w:val="22"/>
          <w:lang w:val="en-US"/>
        </w:rPr>
        <w:t>s</w:t>
      </w:r>
      <w:r w:rsidR="009A5BE3" w:rsidRPr="00C8396D">
        <w:rPr>
          <w:rFonts w:asciiTheme="minorHAnsi" w:hAnsiTheme="minorHAnsi" w:cstheme="minorHAnsi"/>
          <w:sz w:val="22"/>
          <w:lang w:val="en-US"/>
        </w:rPr>
        <w:t xml:space="preserve"> may</w:t>
      </w:r>
      <w:r w:rsidR="00A34C1D" w:rsidRPr="00C8396D">
        <w:rPr>
          <w:rFonts w:asciiTheme="minorHAnsi" w:hAnsiTheme="minorHAnsi" w:cstheme="minorHAnsi"/>
          <w:sz w:val="22"/>
          <w:lang w:val="en-US"/>
        </w:rPr>
        <w:t xml:space="preserve"> refer to the </w:t>
      </w:r>
    </w:p>
    <w:p w:rsidR="0079392B" w:rsidRPr="00C8396D" w:rsidRDefault="00A34C1D" w:rsidP="00983525">
      <w:pPr>
        <w:pStyle w:val="Nessunaspaziatura"/>
        <w:rPr>
          <w:rFonts w:asciiTheme="minorHAnsi" w:hAnsiTheme="minorHAnsi" w:cstheme="minorHAnsi"/>
          <w:sz w:val="22"/>
        </w:rPr>
      </w:pPr>
      <w:r w:rsidRPr="00C8396D">
        <w:rPr>
          <w:rFonts w:asciiTheme="minorHAnsi" w:hAnsiTheme="minorHAnsi" w:cstheme="minorHAnsi"/>
          <w:sz w:val="22"/>
        </w:rPr>
        <w:t>Ufficio studenti stranieri – Via Orazio Raimondo,18 – 00173</w:t>
      </w:r>
      <w:r w:rsidR="009A5BE3" w:rsidRPr="00C8396D">
        <w:rPr>
          <w:rFonts w:asciiTheme="minorHAnsi" w:hAnsiTheme="minorHAnsi" w:cstheme="minorHAnsi"/>
          <w:sz w:val="22"/>
        </w:rPr>
        <w:t xml:space="preserve"> </w:t>
      </w:r>
      <w:r w:rsidRPr="00C8396D">
        <w:rPr>
          <w:rFonts w:asciiTheme="minorHAnsi" w:hAnsiTheme="minorHAnsi" w:cstheme="minorHAnsi"/>
          <w:sz w:val="22"/>
        </w:rPr>
        <w:t xml:space="preserve">ROMA  </w:t>
      </w:r>
    </w:p>
    <w:p w:rsidR="00983525" w:rsidRPr="00C8396D" w:rsidRDefault="00A34C1D" w:rsidP="00983525">
      <w:pPr>
        <w:pStyle w:val="Nessunaspaziatura"/>
        <w:rPr>
          <w:rFonts w:asciiTheme="minorHAnsi" w:hAnsiTheme="minorHAnsi" w:cstheme="minorHAnsi"/>
          <w:sz w:val="22"/>
          <w:lang w:val="en-US"/>
        </w:rPr>
      </w:pPr>
      <w:r w:rsidRPr="00C8396D">
        <w:rPr>
          <w:rFonts w:asciiTheme="minorHAnsi" w:hAnsiTheme="minorHAnsi" w:cstheme="minorHAnsi"/>
          <w:sz w:val="22"/>
          <w:lang w:val="en-US"/>
        </w:rPr>
        <w:t xml:space="preserve">(email: </w:t>
      </w:r>
      <w:hyperlink r:id="rId17" w:history="1">
        <w:r w:rsidRPr="00C8396D">
          <w:rPr>
            <w:rStyle w:val="Collegamentoipertestuale"/>
            <w:rFonts w:asciiTheme="minorHAnsi" w:hAnsiTheme="minorHAnsi" w:cstheme="minorHAnsi"/>
            <w:sz w:val="22"/>
            <w:lang w:val="en-US"/>
          </w:rPr>
          <w:t>studenti.stranieri@uniroma2.it</w:t>
        </w:r>
      </w:hyperlink>
      <w:r w:rsidRPr="00C8396D">
        <w:rPr>
          <w:rFonts w:asciiTheme="minorHAnsi" w:hAnsiTheme="minorHAnsi" w:cstheme="minorHAnsi"/>
          <w:sz w:val="22"/>
          <w:lang w:val="en-US"/>
        </w:rPr>
        <w:t xml:space="preserve">) </w:t>
      </w:r>
    </w:p>
    <w:p w:rsidR="0079392B" w:rsidRPr="00C8396D" w:rsidRDefault="0079392B" w:rsidP="0079392B">
      <w:pPr>
        <w:pStyle w:val="Nessunaspaziatura"/>
        <w:rPr>
          <w:rFonts w:asciiTheme="minorHAnsi" w:hAnsiTheme="minorHAnsi" w:cstheme="minorHAnsi"/>
          <w:sz w:val="22"/>
          <w:lang w:val="en-US"/>
        </w:rPr>
      </w:pPr>
      <w:r w:rsidRPr="00C8396D">
        <w:rPr>
          <w:rFonts w:asciiTheme="minorHAnsi" w:hAnsiTheme="minorHAnsi" w:cstheme="minorHAnsi"/>
          <w:sz w:val="22"/>
          <w:lang w:val="en-US"/>
        </w:rPr>
        <w:lastRenderedPageBreak/>
        <w:t>Office Hours:</w:t>
      </w:r>
    </w:p>
    <w:p w:rsidR="0079392B" w:rsidRPr="00C8396D" w:rsidRDefault="0079392B" w:rsidP="0079392B">
      <w:pPr>
        <w:pStyle w:val="Nessunaspaziatura"/>
        <w:rPr>
          <w:rFonts w:asciiTheme="minorHAnsi" w:hAnsiTheme="minorHAnsi" w:cstheme="minorHAnsi"/>
          <w:sz w:val="22"/>
          <w:lang w:val="en-US"/>
        </w:rPr>
      </w:pPr>
      <w:r w:rsidRPr="00C8396D">
        <w:rPr>
          <w:rFonts w:asciiTheme="minorHAnsi" w:hAnsiTheme="minorHAnsi" w:cstheme="minorHAnsi"/>
          <w:sz w:val="22"/>
          <w:lang w:val="en-US"/>
        </w:rPr>
        <w:t>Mondays: from 9,00 a.m. to 12,00 a.m.</w:t>
      </w:r>
    </w:p>
    <w:p w:rsidR="0079392B" w:rsidRPr="00C8396D" w:rsidRDefault="0079392B" w:rsidP="0079392B">
      <w:pPr>
        <w:pStyle w:val="Nessunaspaziatura"/>
        <w:rPr>
          <w:rFonts w:asciiTheme="minorHAnsi" w:hAnsiTheme="minorHAnsi" w:cstheme="minorHAnsi"/>
          <w:sz w:val="22"/>
          <w:lang w:val="en-US"/>
        </w:rPr>
      </w:pPr>
      <w:r w:rsidRPr="00C8396D">
        <w:rPr>
          <w:rFonts w:asciiTheme="minorHAnsi" w:hAnsiTheme="minorHAnsi" w:cstheme="minorHAnsi"/>
          <w:sz w:val="22"/>
          <w:lang w:val="en-US"/>
        </w:rPr>
        <w:t>Wednesdays: from 9,00 a.m. to 12,00 a.m. - 14,00 p.m. to 16,00 p.m.</w:t>
      </w:r>
    </w:p>
    <w:p w:rsidR="0079392B" w:rsidRPr="00C8396D" w:rsidRDefault="0079392B" w:rsidP="0079392B">
      <w:pPr>
        <w:pStyle w:val="Nessunaspaziatura"/>
        <w:rPr>
          <w:rFonts w:asciiTheme="minorHAnsi" w:hAnsiTheme="minorHAnsi" w:cstheme="minorHAnsi"/>
          <w:sz w:val="22"/>
          <w:lang w:val="en-US"/>
        </w:rPr>
      </w:pPr>
      <w:r w:rsidRPr="00C8396D">
        <w:rPr>
          <w:rFonts w:asciiTheme="minorHAnsi" w:hAnsiTheme="minorHAnsi" w:cstheme="minorHAnsi"/>
          <w:sz w:val="22"/>
          <w:lang w:val="en-US"/>
        </w:rPr>
        <w:t>and Fridays from 9,00 a.m. to 12,00 a.m.</w:t>
      </w:r>
    </w:p>
    <w:p w:rsidR="00A42E31" w:rsidRPr="00C8396D" w:rsidRDefault="00A42E31" w:rsidP="00A42E31">
      <w:pPr>
        <w:pStyle w:val="Nessunaspaziatura"/>
        <w:rPr>
          <w:rFonts w:asciiTheme="minorHAnsi" w:hAnsiTheme="minorHAnsi" w:cstheme="minorHAnsi"/>
          <w:sz w:val="22"/>
          <w:lang w:val="en-US"/>
        </w:rPr>
      </w:pPr>
    </w:p>
    <w:p w:rsidR="00FC19B6" w:rsidRPr="00C8396D" w:rsidRDefault="004E3EB5" w:rsidP="004E3EB5">
      <w:pPr>
        <w:pStyle w:val="Nessunaspaziatura"/>
        <w:rPr>
          <w:rFonts w:asciiTheme="minorHAnsi" w:hAnsiTheme="minorHAnsi" w:cstheme="minorHAnsi"/>
          <w:sz w:val="22"/>
          <w:lang w:val="en-US"/>
        </w:rPr>
      </w:pPr>
      <w:r w:rsidRPr="00C8396D">
        <w:rPr>
          <w:rFonts w:asciiTheme="minorHAnsi" w:hAnsiTheme="minorHAnsi" w:cstheme="minorHAnsi"/>
          <w:sz w:val="22"/>
          <w:lang w:val="en-US"/>
        </w:rPr>
        <w:t>Enrol</w:t>
      </w:r>
      <w:r w:rsidR="00C8396D">
        <w:rPr>
          <w:rFonts w:asciiTheme="minorHAnsi" w:hAnsiTheme="minorHAnsi" w:cstheme="minorHAnsi"/>
          <w:sz w:val="22"/>
          <w:lang w:val="en-US"/>
        </w:rPr>
        <w:t>l</w:t>
      </w:r>
      <w:r w:rsidRPr="00C8396D">
        <w:rPr>
          <w:rFonts w:asciiTheme="minorHAnsi" w:hAnsiTheme="minorHAnsi" w:cstheme="minorHAnsi"/>
          <w:sz w:val="22"/>
          <w:lang w:val="en-US"/>
        </w:rPr>
        <w:t xml:space="preserve">ment application forms must be completed on-line at </w:t>
      </w:r>
      <w:hyperlink r:id="rId18" w:history="1">
        <w:r w:rsidRPr="00C8396D">
          <w:rPr>
            <w:rStyle w:val="Collegamentoipertestuale"/>
            <w:rFonts w:asciiTheme="minorHAnsi" w:hAnsiTheme="minorHAnsi" w:cstheme="minorHAnsi"/>
            <w:sz w:val="22"/>
            <w:lang w:val="en-US"/>
          </w:rPr>
          <w:t>http://delphi.uniroma2.it</w:t>
        </w:r>
      </w:hyperlink>
      <w:r w:rsidRPr="00C8396D">
        <w:rPr>
          <w:rFonts w:asciiTheme="minorHAnsi" w:hAnsiTheme="minorHAnsi" w:cstheme="minorHAnsi"/>
          <w:sz w:val="22"/>
          <w:lang w:val="en-US"/>
        </w:rPr>
        <w:t xml:space="preserve"> and then handed in to the Students’ Secretary.</w:t>
      </w:r>
    </w:p>
    <w:p w:rsidR="007F06A4" w:rsidRPr="00C8396D" w:rsidRDefault="007F06A4" w:rsidP="004E3EB5">
      <w:pPr>
        <w:pStyle w:val="Nessunaspaziatura"/>
        <w:rPr>
          <w:rFonts w:asciiTheme="minorHAnsi" w:hAnsiTheme="minorHAnsi" w:cstheme="minorHAnsi"/>
          <w:sz w:val="22"/>
          <w:lang w:val="en-US"/>
        </w:rPr>
      </w:pPr>
    </w:p>
    <w:p w:rsidR="007F06A4" w:rsidRPr="00C8396D" w:rsidRDefault="007F06A4" w:rsidP="004E3EB5">
      <w:pPr>
        <w:pStyle w:val="Nessunaspaziatura"/>
        <w:rPr>
          <w:rFonts w:asciiTheme="minorHAnsi" w:hAnsiTheme="minorHAnsi" w:cstheme="minorHAnsi"/>
          <w:sz w:val="22"/>
          <w:lang w:val="en-US"/>
        </w:rPr>
      </w:pPr>
    </w:p>
    <w:p w:rsidR="00AE4D3B" w:rsidRPr="00C8396D" w:rsidRDefault="00AE4D3B" w:rsidP="00A34C1D">
      <w:pPr>
        <w:pStyle w:val="Nessunaspaziatura"/>
        <w:rPr>
          <w:rFonts w:asciiTheme="minorHAnsi" w:hAnsiTheme="minorHAnsi" w:cstheme="minorHAnsi"/>
          <w:b/>
          <w:caps/>
          <w:color w:val="FF0000"/>
          <w:sz w:val="22"/>
          <w:lang w:val="en-US"/>
        </w:rPr>
      </w:pPr>
      <w:r w:rsidRPr="00C8396D">
        <w:rPr>
          <w:rFonts w:asciiTheme="minorHAnsi" w:hAnsiTheme="minorHAnsi" w:cstheme="minorHAnsi"/>
          <w:b/>
          <w:caps/>
          <w:color w:val="FF0000"/>
          <w:sz w:val="22"/>
          <w:lang w:val="en-US"/>
        </w:rPr>
        <w:t>Tuition Fees</w:t>
      </w:r>
    </w:p>
    <w:p w:rsidR="00FB7DE0" w:rsidRPr="00FB7DE0" w:rsidRDefault="00FB7DE0" w:rsidP="00FB7DE0">
      <w:pPr>
        <w:pStyle w:val="Nessunaspaziatura"/>
        <w:jc w:val="left"/>
        <w:rPr>
          <w:rFonts w:asciiTheme="minorHAnsi" w:hAnsiTheme="minorHAnsi" w:cstheme="minorHAnsi"/>
          <w:sz w:val="22"/>
          <w:lang w:val="en-US"/>
        </w:rPr>
      </w:pPr>
      <w:r w:rsidRPr="00FB7DE0">
        <w:rPr>
          <w:rFonts w:asciiTheme="minorHAnsi" w:hAnsiTheme="minorHAnsi" w:cstheme="minorHAnsi"/>
          <w:sz w:val="22"/>
          <w:lang w:val="en-US"/>
        </w:rPr>
        <w:t xml:space="preserve">Annual tuition fee is € 1000 plus regular University fees, which depend on family income (range is min € 16 – max € 1933 for 2016-17). Fees do not cover the costs of living and study materials. </w:t>
      </w:r>
    </w:p>
    <w:p w:rsidR="00FB7DE0" w:rsidRPr="00FB7DE0" w:rsidRDefault="00FB7DE0" w:rsidP="00FB7DE0">
      <w:pPr>
        <w:pStyle w:val="Nessunaspaziatura"/>
        <w:jc w:val="left"/>
        <w:rPr>
          <w:rFonts w:asciiTheme="minorHAnsi" w:hAnsiTheme="minorHAnsi" w:cstheme="minorHAnsi"/>
          <w:sz w:val="22"/>
          <w:lang w:val="en-US"/>
        </w:rPr>
      </w:pPr>
      <w:r w:rsidRPr="00FB7DE0">
        <w:rPr>
          <w:rFonts w:asciiTheme="minorHAnsi" w:hAnsiTheme="minorHAnsi" w:cstheme="minorHAnsi"/>
          <w:sz w:val="22"/>
          <w:lang w:val="en-US"/>
        </w:rPr>
        <w:t>The Fee for each Academic Year must be paid in three installments. Late enrollment is subjected to penalty fees.</w:t>
      </w:r>
    </w:p>
    <w:p w:rsidR="00FB7DE0" w:rsidRPr="00FB7DE0" w:rsidRDefault="00FB7DE0" w:rsidP="00FB7DE0">
      <w:pPr>
        <w:pStyle w:val="Nessunaspaziatura"/>
        <w:jc w:val="left"/>
        <w:rPr>
          <w:rFonts w:asciiTheme="minorHAnsi" w:hAnsiTheme="minorHAnsi" w:cstheme="minorHAnsi"/>
          <w:sz w:val="22"/>
          <w:lang w:val="en-US"/>
        </w:rPr>
      </w:pPr>
      <w:r w:rsidRPr="00FB7DE0">
        <w:rPr>
          <w:rFonts w:asciiTheme="minorHAnsi" w:hAnsiTheme="minorHAnsi" w:cstheme="minorHAnsi"/>
          <w:sz w:val="22"/>
          <w:lang w:val="en-US"/>
        </w:rPr>
        <w:t xml:space="preserve">Students applying for a </w:t>
      </w:r>
      <w:proofErr w:type="spellStart"/>
      <w:r w:rsidRPr="00FB7DE0">
        <w:rPr>
          <w:rFonts w:asciiTheme="minorHAnsi" w:hAnsiTheme="minorHAnsi" w:cstheme="minorHAnsi"/>
          <w:sz w:val="22"/>
          <w:lang w:val="en-US"/>
        </w:rPr>
        <w:t>Laziodisu</w:t>
      </w:r>
      <w:proofErr w:type="spellEnd"/>
      <w:r w:rsidRPr="00FB7DE0">
        <w:rPr>
          <w:rFonts w:asciiTheme="minorHAnsi" w:hAnsiTheme="minorHAnsi" w:cstheme="minorHAnsi"/>
          <w:sz w:val="22"/>
          <w:lang w:val="en-US"/>
        </w:rPr>
        <w:t xml:space="preserve"> fellowship will pay € 16 only in the first installment (Enrollment); </w:t>
      </w:r>
    </w:p>
    <w:p w:rsidR="00FB7DE0" w:rsidRPr="00FB7DE0" w:rsidRDefault="00FB7DE0" w:rsidP="00FB7DE0">
      <w:pPr>
        <w:pStyle w:val="Nessunaspaziatura"/>
        <w:jc w:val="left"/>
        <w:rPr>
          <w:rFonts w:asciiTheme="minorHAnsi" w:hAnsiTheme="minorHAnsi" w:cstheme="minorHAnsi"/>
          <w:sz w:val="22"/>
          <w:lang w:val="en-US"/>
        </w:rPr>
      </w:pPr>
      <w:r w:rsidRPr="00FB7DE0">
        <w:rPr>
          <w:rFonts w:asciiTheme="minorHAnsi" w:hAnsiTheme="minorHAnsi" w:cstheme="minorHAnsi"/>
          <w:sz w:val="22"/>
          <w:lang w:val="en-US"/>
        </w:rPr>
        <w:t xml:space="preserve">winners of the </w:t>
      </w:r>
      <w:proofErr w:type="spellStart"/>
      <w:r w:rsidRPr="00FB7DE0">
        <w:rPr>
          <w:rFonts w:asciiTheme="minorHAnsi" w:hAnsiTheme="minorHAnsi" w:cstheme="minorHAnsi"/>
          <w:sz w:val="22"/>
          <w:lang w:val="en-US"/>
        </w:rPr>
        <w:t>Laziodisu</w:t>
      </w:r>
      <w:proofErr w:type="spellEnd"/>
      <w:r w:rsidRPr="00FB7DE0">
        <w:rPr>
          <w:rFonts w:asciiTheme="minorHAnsi" w:hAnsiTheme="minorHAnsi" w:cstheme="minorHAnsi"/>
          <w:sz w:val="22"/>
          <w:lang w:val="en-US"/>
        </w:rPr>
        <w:t xml:space="preserve"> fellowship will be exempted from fees.</w:t>
      </w:r>
    </w:p>
    <w:p w:rsidR="005857B8" w:rsidRPr="00FB7DE0" w:rsidRDefault="005857B8" w:rsidP="00FB7DE0">
      <w:pPr>
        <w:pStyle w:val="Nessunaspaziatura"/>
        <w:jc w:val="left"/>
        <w:rPr>
          <w:rFonts w:asciiTheme="minorHAnsi" w:hAnsiTheme="minorHAnsi" w:cstheme="minorHAnsi"/>
          <w:sz w:val="22"/>
          <w:lang w:val="en-US"/>
        </w:rPr>
      </w:pPr>
      <w:r w:rsidRPr="00FB7DE0">
        <w:rPr>
          <w:rFonts w:asciiTheme="minorHAnsi" w:hAnsiTheme="minorHAnsi" w:cstheme="minorHAnsi"/>
          <w:sz w:val="22"/>
          <w:lang w:val="en-US"/>
        </w:rPr>
        <w:t>Late enrolment is subjected to penalty fees.</w:t>
      </w:r>
    </w:p>
    <w:p w:rsidR="00DC06CB" w:rsidRPr="00FB7DE0" w:rsidRDefault="00DC06CB" w:rsidP="00FB7DE0">
      <w:pPr>
        <w:pStyle w:val="Nessunaspaziatura"/>
        <w:jc w:val="left"/>
        <w:rPr>
          <w:rFonts w:asciiTheme="minorHAnsi" w:hAnsiTheme="minorHAnsi" w:cstheme="minorHAnsi"/>
          <w:sz w:val="22"/>
          <w:lang w:val="en-US"/>
        </w:rPr>
      </w:pPr>
      <w:r w:rsidRPr="00FB7DE0">
        <w:rPr>
          <w:rFonts w:asciiTheme="minorHAnsi" w:hAnsiTheme="minorHAnsi" w:cstheme="minorHAnsi"/>
          <w:sz w:val="22"/>
          <w:lang w:val="en-US"/>
        </w:rPr>
        <w:t xml:space="preserve">Please refer to the </w:t>
      </w:r>
      <w:r w:rsidR="005857B8" w:rsidRPr="00FB7DE0">
        <w:rPr>
          <w:rFonts w:asciiTheme="minorHAnsi" w:hAnsiTheme="minorHAnsi" w:cstheme="minorHAnsi"/>
          <w:sz w:val="22"/>
          <w:lang w:val="en-US"/>
        </w:rPr>
        <w:t>Students Office</w:t>
      </w:r>
      <w:r w:rsidRPr="00FB7DE0">
        <w:rPr>
          <w:rFonts w:asciiTheme="minorHAnsi" w:hAnsiTheme="minorHAnsi" w:cstheme="minorHAnsi"/>
          <w:sz w:val="22"/>
          <w:lang w:val="en-US"/>
        </w:rPr>
        <w:t xml:space="preserve"> for up-to-date information about tuition and fees.</w:t>
      </w:r>
    </w:p>
    <w:p w:rsidR="008A4860" w:rsidRPr="00FB7DE0" w:rsidRDefault="008A4860" w:rsidP="008A4860">
      <w:pPr>
        <w:pStyle w:val="Nessunaspaziatura"/>
        <w:rPr>
          <w:rFonts w:asciiTheme="minorHAnsi" w:hAnsiTheme="minorHAnsi" w:cstheme="minorHAnsi"/>
          <w:sz w:val="22"/>
          <w:lang w:val="en-US"/>
        </w:rPr>
      </w:pPr>
    </w:p>
    <w:p w:rsidR="00C93A49" w:rsidRDefault="00A42E31" w:rsidP="008A4860">
      <w:pPr>
        <w:pStyle w:val="Nessunaspaziatura"/>
        <w:rPr>
          <w:rFonts w:asciiTheme="minorHAnsi" w:hAnsiTheme="minorHAnsi" w:cstheme="minorHAnsi"/>
          <w:sz w:val="22"/>
          <w:lang w:val="en-US"/>
        </w:rPr>
      </w:pPr>
      <w:r w:rsidRPr="00FB7DE0">
        <w:rPr>
          <w:rFonts w:asciiTheme="minorHAnsi" w:hAnsiTheme="minorHAnsi" w:cstheme="minorHAnsi"/>
          <w:sz w:val="22"/>
          <w:lang w:val="en-US"/>
        </w:rPr>
        <w:t>Italian students not resident in Rome may apply</w:t>
      </w:r>
      <w:r w:rsidR="008A4860" w:rsidRPr="00FB7DE0">
        <w:rPr>
          <w:rFonts w:asciiTheme="minorHAnsi" w:hAnsiTheme="minorHAnsi" w:cstheme="minorHAnsi"/>
          <w:sz w:val="22"/>
          <w:lang w:val="en-US"/>
        </w:rPr>
        <w:t xml:space="preserve"> for a LAZIODISU scholarship</w:t>
      </w:r>
      <w:r w:rsidRPr="00FB7DE0">
        <w:rPr>
          <w:rFonts w:asciiTheme="minorHAnsi" w:hAnsiTheme="minorHAnsi" w:cstheme="minorHAnsi"/>
          <w:sz w:val="22"/>
          <w:lang w:val="en-US"/>
        </w:rPr>
        <w:t xml:space="preserve">. Information can be found at </w:t>
      </w:r>
    </w:p>
    <w:p w:rsidR="00816718" w:rsidRPr="00FB7DE0" w:rsidRDefault="00160587" w:rsidP="008A4860">
      <w:pPr>
        <w:pStyle w:val="Nessunaspaziatura"/>
        <w:rPr>
          <w:rFonts w:asciiTheme="minorHAnsi" w:hAnsiTheme="minorHAnsi" w:cstheme="minorHAnsi"/>
          <w:color w:val="042DDA"/>
          <w:sz w:val="22"/>
          <w:u w:val="single"/>
          <w:lang w:val="en-US"/>
        </w:rPr>
      </w:pPr>
      <w:hyperlink r:id="rId19" w:history="1">
        <w:r w:rsidR="00816718" w:rsidRPr="00FB7DE0">
          <w:rPr>
            <w:rFonts w:asciiTheme="minorHAnsi" w:hAnsiTheme="minorHAnsi" w:cstheme="minorHAnsi"/>
            <w:color w:val="042DDA"/>
            <w:sz w:val="22"/>
            <w:u w:val="single"/>
            <w:lang w:val="en-US"/>
          </w:rPr>
          <w:t>http://www.laziodisu.it/bando/</w:t>
        </w:r>
      </w:hyperlink>
    </w:p>
    <w:p w:rsidR="00816718" w:rsidRPr="00FB7DE0" w:rsidRDefault="00816718" w:rsidP="008A4860">
      <w:pPr>
        <w:pStyle w:val="Nessunaspaziatura"/>
        <w:rPr>
          <w:rFonts w:asciiTheme="minorHAnsi" w:hAnsiTheme="minorHAnsi" w:cstheme="minorHAnsi"/>
          <w:sz w:val="22"/>
          <w:lang w:val="en-US"/>
        </w:rPr>
      </w:pPr>
    </w:p>
    <w:p w:rsidR="0079392B" w:rsidRPr="00FB7DE0" w:rsidRDefault="00C8396D" w:rsidP="008A4860">
      <w:pPr>
        <w:pStyle w:val="Nessunaspaziatura"/>
        <w:rPr>
          <w:rFonts w:asciiTheme="minorHAnsi" w:hAnsiTheme="minorHAnsi" w:cstheme="minorHAnsi"/>
          <w:sz w:val="22"/>
          <w:lang w:val="en-US"/>
        </w:rPr>
      </w:pPr>
      <w:r w:rsidRPr="00FB7DE0">
        <w:rPr>
          <w:rFonts w:asciiTheme="minorHAnsi" w:hAnsiTheme="minorHAnsi" w:cstheme="minorHAnsi"/>
          <w:sz w:val="22"/>
          <w:lang w:val="en-US"/>
        </w:rPr>
        <w:t>Non-</w:t>
      </w:r>
      <w:r w:rsidR="0079392B" w:rsidRPr="00FB7DE0">
        <w:rPr>
          <w:rFonts w:asciiTheme="minorHAnsi" w:hAnsiTheme="minorHAnsi" w:cstheme="minorHAnsi"/>
          <w:sz w:val="22"/>
          <w:lang w:val="en-US"/>
        </w:rPr>
        <w:t xml:space="preserve">Italian </w:t>
      </w:r>
      <w:r w:rsidR="00C93A49" w:rsidRPr="00FB7DE0">
        <w:rPr>
          <w:rFonts w:asciiTheme="minorHAnsi" w:hAnsiTheme="minorHAnsi" w:cstheme="minorHAnsi"/>
          <w:sz w:val="22"/>
          <w:lang w:val="en-US"/>
        </w:rPr>
        <w:t xml:space="preserve">Students may apply for </w:t>
      </w:r>
      <w:r w:rsidR="007F06A4" w:rsidRPr="00FB7DE0">
        <w:rPr>
          <w:rFonts w:asciiTheme="minorHAnsi" w:hAnsiTheme="minorHAnsi" w:cstheme="minorHAnsi"/>
          <w:sz w:val="22"/>
          <w:lang w:val="en-US"/>
        </w:rPr>
        <w:t xml:space="preserve">a LAZIODISU scholarship </w:t>
      </w:r>
      <w:r w:rsidR="00816718" w:rsidRPr="00FB7DE0">
        <w:rPr>
          <w:rFonts w:asciiTheme="minorHAnsi" w:hAnsiTheme="minorHAnsi" w:cstheme="minorHAnsi"/>
          <w:sz w:val="22"/>
          <w:lang w:val="en-US"/>
        </w:rPr>
        <w:t xml:space="preserve">(as above) </w:t>
      </w:r>
      <w:r w:rsidR="007F06A4" w:rsidRPr="00FB7DE0">
        <w:rPr>
          <w:rFonts w:asciiTheme="minorHAnsi" w:hAnsiTheme="minorHAnsi" w:cstheme="minorHAnsi"/>
          <w:sz w:val="22"/>
          <w:lang w:val="en-US"/>
        </w:rPr>
        <w:t xml:space="preserve">and for </w:t>
      </w:r>
      <w:r w:rsidR="00C93A49" w:rsidRPr="00FB7DE0">
        <w:rPr>
          <w:rFonts w:asciiTheme="minorHAnsi" w:hAnsiTheme="minorHAnsi" w:cstheme="minorHAnsi"/>
          <w:sz w:val="22"/>
          <w:lang w:val="en-US"/>
        </w:rPr>
        <w:t>other fellowships</w:t>
      </w:r>
      <w:r w:rsidR="000A5459" w:rsidRPr="00FB7DE0">
        <w:rPr>
          <w:rFonts w:asciiTheme="minorHAnsi" w:hAnsiTheme="minorHAnsi" w:cstheme="minorHAnsi"/>
          <w:sz w:val="22"/>
          <w:lang w:val="en-US"/>
        </w:rPr>
        <w:t>,</w:t>
      </w:r>
      <w:r w:rsidR="00C93A49" w:rsidRPr="00FB7DE0">
        <w:rPr>
          <w:rFonts w:asciiTheme="minorHAnsi" w:hAnsiTheme="minorHAnsi" w:cstheme="minorHAnsi"/>
          <w:sz w:val="22"/>
          <w:lang w:val="en-US"/>
        </w:rPr>
        <w:t xml:space="preserve"> to be found at</w:t>
      </w:r>
    </w:p>
    <w:p w:rsidR="0079392B" w:rsidRPr="00FB7DE0" w:rsidRDefault="00160587" w:rsidP="008A4860">
      <w:pPr>
        <w:pStyle w:val="Nessunaspaziatura"/>
        <w:rPr>
          <w:rFonts w:asciiTheme="minorHAnsi" w:hAnsiTheme="minorHAnsi" w:cstheme="minorHAnsi"/>
          <w:sz w:val="22"/>
          <w:lang w:val="en-US"/>
        </w:rPr>
      </w:pPr>
      <w:hyperlink r:id="rId20" w:history="1">
        <w:r w:rsidR="0079392B" w:rsidRPr="00FB7DE0">
          <w:rPr>
            <w:rFonts w:asciiTheme="minorHAnsi" w:hAnsiTheme="minorHAnsi" w:cstheme="minorHAnsi"/>
            <w:color w:val="042DDA"/>
            <w:sz w:val="22"/>
            <w:u w:val="single"/>
            <w:lang w:val="en-US"/>
          </w:rPr>
          <w:t>http://internationalstudents.uniroma2.it/</w:t>
        </w:r>
      </w:hyperlink>
      <w:r w:rsidR="0079392B" w:rsidRPr="00FB7DE0">
        <w:rPr>
          <w:rFonts w:asciiTheme="minorHAnsi" w:hAnsiTheme="minorHAnsi" w:cstheme="minorHAnsi"/>
          <w:sz w:val="22"/>
          <w:lang w:val="en-US"/>
        </w:rPr>
        <w:t xml:space="preserve">  -  Section Services</w:t>
      </w:r>
    </w:p>
    <w:p w:rsidR="00AE4D3B" w:rsidRPr="00C8396D" w:rsidRDefault="00AE4D3B" w:rsidP="00A34C1D">
      <w:pPr>
        <w:pStyle w:val="Nessunaspaziatura"/>
        <w:rPr>
          <w:rFonts w:asciiTheme="minorHAnsi" w:hAnsiTheme="minorHAnsi" w:cstheme="minorHAnsi"/>
          <w:sz w:val="22"/>
          <w:lang w:val="en-US"/>
        </w:rPr>
      </w:pPr>
    </w:p>
    <w:p w:rsidR="0079392B" w:rsidRPr="00C8396D" w:rsidRDefault="0079392B" w:rsidP="00DA2FA9">
      <w:pPr>
        <w:pStyle w:val="Nessunaspaziatura"/>
        <w:rPr>
          <w:rFonts w:asciiTheme="minorHAnsi" w:hAnsiTheme="minorHAnsi" w:cstheme="minorHAnsi"/>
          <w:b/>
          <w:sz w:val="22"/>
          <w:lang w:val="en-US"/>
        </w:rPr>
      </w:pPr>
    </w:p>
    <w:p w:rsidR="000A5459" w:rsidRPr="00C8396D" w:rsidRDefault="000A5459" w:rsidP="00DA2FA9">
      <w:pPr>
        <w:pStyle w:val="Nessunaspaziatura"/>
        <w:rPr>
          <w:rFonts w:asciiTheme="minorHAnsi" w:hAnsiTheme="minorHAnsi" w:cstheme="minorHAnsi"/>
          <w:b/>
          <w:sz w:val="22"/>
          <w:lang w:val="en-US"/>
        </w:rPr>
      </w:pPr>
    </w:p>
    <w:p w:rsidR="000A5459" w:rsidRPr="00C8396D" w:rsidRDefault="000A5459" w:rsidP="00DA2FA9">
      <w:pPr>
        <w:pStyle w:val="Nessunaspaziatura"/>
        <w:rPr>
          <w:rFonts w:asciiTheme="minorHAnsi" w:hAnsiTheme="minorHAnsi" w:cstheme="minorHAnsi"/>
          <w:b/>
          <w:sz w:val="22"/>
          <w:lang w:val="en-US"/>
        </w:rPr>
      </w:pPr>
    </w:p>
    <w:p w:rsidR="00A34C1D" w:rsidRPr="00C8396D" w:rsidRDefault="00C76861" w:rsidP="00DA2FA9">
      <w:pPr>
        <w:pStyle w:val="Nessunaspaziatura"/>
        <w:rPr>
          <w:rFonts w:asciiTheme="minorHAnsi" w:hAnsiTheme="minorHAnsi" w:cstheme="minorHAnsi"/>
          <w:b/>
          <w:caps/>
          <w:color w:val="FF0000"/>
          <w:sz w:val="22"/>
          <w:lang w:val="en-US"/>
        </w:rPr>
      </w:pPr>
      <w:r w:rsidRPr="00C8396D">
        <w:rPr>
          <w:rFonts w:asciiTheme="minorHAnsi" w:hAnsiTheme="minorHAnsi" w:cstheme="minorHAnsi"/>
          <w:b/>
          <w:caps/>
          <w:color w:val="FF0000"/>
          <w:sz w:val="22"/>
          <w:lang w:val="en-US"/>
        </w:rPr>
        <w:t>Housing</w:t>
      </w:r>
    </w:p>
    <w:p w:rsidR="00C76861" w:rsidRPr="00C8396D" w:rsidRDefault="00C76861" w:rsidP="00C76861">
      <w:pPr>
        <w:pStyle w:val="Nessunaspaziatura"/>
        <w:rPr>
          <w:rFonts w:asciiTheme="minorHAnsi" w:hAnsiTheme="minorHAnsi" w:cstheme="minorHAnsi"/>
          <w:sz w:val="22"/>
          <w:lang w:val="en-US"/>
        </w:rPr>
      </w:pPr>
      <w:r w:rsidRPr="00C8396D">
        <w:rPr>
          <w:rFonts w:asciiTheme="minorHAnsi" w:hAnsiTheme="minorHAnsi" w:cstheme="minorHAnsi"/>
          <w:sz w:val="22"/>
          <w:lang w:val="en-US"/>
        </w:rPr>
        <w:t xml:space="preserve">Students can apply for a room in the University Residence </w:t>
      </w:r>
      <w:r w:rsidRPr="00C8396D">
        <w:rPr>
          <w:rFonts w:asciiTheme="minorHAnsi" w:hAnsiTheme="minorHAnsi" w:cstheme="minorHAnsi"/>
          <w:b/>
          <w:sz w:val="22"/>
          <w:lang w:val="en-US"/>
        </w:rPr>
        <w:t>Campus X</w:t>
      </w:r>
      <w:r w:rsidRPr="00C8396D">
        <w:rPr>
          <w:rFonts w:asciiTheme="minorHAnsi" w:hAnsiTheme="minorHAnsi" w:cstheme="minorHAnsi"/>
          <w:sz w:val="22"/>
          <w:lang w:val="en-US"/>
        </w:rPr>
        <w:t>.</w:t>
      </w:r>
    </w:p>
    <w:p w:rsidR="00C76861" w:rsidRPr="00C8396D" w:rsidRDefault="00C76861" w:rsidP="00C76861">
      <w:pPr>
        <w:pStyle w:val="Nessunaspaziatura"/>
        <w:rPr>
          <w:rFonts w:asciiTheme="minorHAnsi" w:hAnsiTheme="minorHAnsi" w:cstheme="minorHAnsi"/>
          <w:sz w:val="22"/>
          <w:lang w:val="en-US"/>
        </w:rPr>
      </w:pPr>
      <w:r w:rsidRPr="00C8396D">
        <w:rPr>
          <w:rFonts w:asciiTheme="minorHAnsi" w:hAnsiTheme="minorHAnsi" w:cstheme="minorHAnsi"/>
          <w:sz w:val="22"/>
          <w:lang w:val="en-US"/>
        </w:rPr>
        <w:t>The University of Rome Tor Vergata has a University Residence inside the Campus, where Italian and International students can live. The residence p</w:t>
      </w:r>
      <w:r w:rsidR="00FB6214" w:rsidRPr="00C8396D">
        <w:rPr>
          <w:rFonts w:asciiTheme="minorHAnsi" w:hAnsiTheme="minorHAnsi" w:cstheme="minorHAnsi"/>
          <w:sz w:val="22"/>
          <w:lang w:val="en-US"/>
        </w:rPr>
        <w:t>rovides flats with single rooms where students share</w:t>
      </w:r>
      <w:r w:rsidRPr="00C8396D">
        <w:rPr>
          <w:rFonts w:asciiTheme="minorHAnsi" w:hAnsiTheme="minorHAnsi" w:cstheme="minorHAnsi"/>
          <w:sz w:val="22"/>
          <w:lang w:val="en-US"/>
        </w:rPr>
        <w:t xml:space="preserve"> </w:t>
      </w:r>
      <w:r w:rsidR="00FB6214" w:rsidRPr="00C8396D">
        <w:rPr>
          <w:rFonts w:asciiTheme="minorHAnsi" w:hAnsiTheme="minorHAnsi" w:cstheme="minorHAnsi"/>
          <w:sz w:val="22"/>
          <w:lang w:val="en-US"/>
        </w:rPr>
        <w:t>a</w:t>
      </w:r>
      <w:r w:rsidRPr="00C8396D">
        <w:rPr>
          <w:rFonts w:asciiTheme="minorHAnsi" w:hAnsiTheme="minorHAnsi" w:cstheme="minorHAnsi"/>
          <w:sz w:val="22"/>
          <w:lang w:val="en-US"/>
        </w:rPr>
        <w:t xml:space="preserve"> kitchen and toilet. </w:t>
      </w:r>
      <w:r w:rsidR="00FB6214" w:rsidRPr="00C8396D">
        <w:rPr>
          <w:rFonts w:asciiTheme="minorHAnsi" w:hAnsiTheme="minorHAnsi" w:cstheme="minorHAnsi"/>
          <w:sz w:val="22"/>
          <w:lang w:val="en-US"/>
        </w:rPr>
        <w:t>Campus X is</w:t>
      </w:r>
      <w:r w:rsidRPr="00C8396D">
        <w:rPr>
          <w:rFonts w:asciiTheme="minorHAnsi" w:hAnsiTheme="minorHAnsi" w:cstheme="minorHAnsi"/>
          <w:sz w:val="22"/>
          <w:lang w:val="en-US"/>
        </w:rPr>
        <w:t xml:space="preserve"> a residential structure to be enjoyed, with green areas, study halls, sports facilities, minimarket, canteen, gym and spa.</w:t>
      </w:r>
    </w:p>
    <w:p w:rsidR="0079392B" w:rsidRPr="00C8396D" w:rsidRDefault="00C76861" w:rsidP="00C76861">
      <w:pPr>
        <w:pStyle w:val="Nessunaspaziatura"/>
        <w:rPr>
          <w:rFonts w:asciiTheme="minorHAnsi" w:hAnsiTheme="minorHAnsi" w:cstheme="minorHAnsi"/>
          <w:sz w:val="22"/>
          <w:lang w:val="en-US"/>
        </w:rPr>
      </w:pPr>
      <w:r w:rsidRPr="00C8396D">
        <w:rPr>
          <w:rFonts w:asciiTheme="minorHAnsi" w:hAnsiTheme="minorHAnsi" w:cstheme="minorHAnsi"/>
          <w:sz w:val="22"/>
          <w:lang w:val="en-US"/>
        </w:rPr>
        <w:t xml:space="preserve">For further information you can visit: </w:t>
      </w:r>
    </w:p>
    <w:p w:rsidR="0079392B" w:rsidRPr="00C8396D" w:rsidRDefault="00160587" w:rsidP="00C76861">
      <w:pPr>
        <w:pStyle w:val="Nessunaspaziatura"/>
        <w:rPr>
          <w:rFonts w:asciiTheme="minorHAnsi" w:hAnsiTheme="minorHAnsi" w:cstheme="minorHAnsi"/>
          <w:sz w:val="22"/>
          <w:lang w:val="en-US"/>
        </w:rPr>
      </w:pPr>
      <w:hyperlink r:id="rId21" w:history="1">
        <w:r w:rsidR="0079392B" w:rsidRPr="00C8396D">
          <w:rPr>
            <w:rStyle w:val="Collegamentoipertestuale"/>
            <w:rFonts w:asciiTheme="minorHAnsi" w:hAnsiTheme="minorHAnsi" w:cstheme="minorHAnsi"/>
            <w:sz w:val="22"/>
            <w:lang w:val="en-US"/>
          </w:rPr>
          <w:t>http://internationalstudents.uniroma2.it/</w:t>
        </w:r>
      </w:hyperlink>
      <w:r w:rsidR="0079392B" w:rsidRPr="00C8396D">
        <w:rPr>
          <w:rFonts w:asciiTheme="minorHAnsi" w:hAnsiTheme="minorHAnsi" w:cstheme="minorHAnsi"/>
          <w:sz w:val="22"/>
          <w:lang w:val="en-US"/>
        </w:rPr>
        <w:t xml:space="preserve">  - Section Services</w:t>
      </w:r>
    </w:p>
    <w:p w:rsidR="0079392B" w:rsidRPr="00C8396D" w:rsidRDefault="0079392B" w:rsidP="00C76861">
      <w:pPr>
        <w:pStyle w:val="Nessunaspaziatura"/>
        <w:rPr>
          <w:rFonts w:asciiTheme="minorHAnsi" w:hAnsiTheme="minorHAnsi" w:cstheme="minorHAnsi"/>
          <w:sz w:val="22"/>
          <w:lang w:val="en-US"/>
        </w:rPr>
      </w:pPr>
      <w:r w:rsidRPr="00C8396D">
        <w:rPr>
          <w:rFonts w:asciiTheme="minorHAnsi" w:hAnsiTheme="minorHAnsi" w:cstheme="minorHAnsi"/>
          <w:sz w:val="22"/>
          <w:lang w:val="en-US"/>
        </w:rPr>
        <w:t>or</w:t>
      </w:r>
    </w:p>
    <w:p w:rsidR="00C76861" w:rsidRPr="00C8396D" w:rsidRDefault="00160587" w:rsidP="00C76861">
      <w:pPr>
        <w:pStyle w:val="Nessunaspaziatura"/>
        <w:rPr>
          <w:rFonts w:asciiTheme="minorHAnsi" w:hAnsiTheme="minorHAnsi"/>
          <w:sz w:val="22"/>
          <w:lang w:val="en-US"/>
        </w:rPr>
      </w:pPr>
      <w:hyperlink r:id="rId22" w:history="1">
        <w:r w:rsidR="00C8396D" w:rsidRPr="00C8396D">
          <w:rPr>
            <w:rStyle w:val="Collegamentoipertestuale"/>
            <w:rFonts w:asciiTheme="minorHAnsi" w:hAnsiTheme="minorHAnsi"/>
            <w:sz w:val="22"/>
            <w:lang w:val="en-US"/>
          </w:rPr>
          <w:t>http://www.campusx.it/cxroma/international/</w:t>
        </w:r>
      </w:hyperlink>
    </w:p>
    <w:p w:rsidR="00C8396D" w:rsidRPr="00C8396D" w:rsidRDefault="00C8396D" w:rsidP="00C76861">
      <w:pPr>
        <w:pStyle w:val="Nessunaspaziatura"/>
        <w:rPr>
          <w:rFonts w:asciiTheme="minorHAnsi" w:hAnsiTheme="minorHAnsi" w:cstheme="minorHAnsi"/>
          <w:sz w:val="22"/>
          <w:lang w:val="en-US"/>
        </w:rPr>
      </w:pPr>
    </w:p>
    <w:p w:rsidR="00FC19B6" w:rsidRPr="00C8396D" w:rsidRDefault="00FC19B6" w:rsidP="00C76861">
      <w:pPr>
        <w:pStyle w:val="Nessunaspaziatura"/>
        <w:rPr>
          <w:rFonts w:asciiTheme="minorHAnsi" w:hAnsiTheme="minorHAnsi" w:cstheme="minorHAnsi"/>
          <w:sz w:val="22"/>
          <w:lang w:val="en-US"/>
        </w:rPr>
      </w:pPr>
    </w:p>
    <w:p w:rsidR="000A5459" w:rsidRPr="00C8396D" w:rsidRDefault="000A5459" w:rsidP="00C76861">
      <w:pPr>
        <w:pStyle w:val="Nessunaspaziatura"/>
        <w:rPr>
          <w:rFonts w:asciiTheme="minorHAnsi" w:hAnsiTheme="minorHAnsi" w:cstheme="minorHAnsi"/>
          <w:sz w:val="22"/>
          <w:lang w:val="en-US"/>
        </w:rPr>
      </w:pPr>
    </w:p>
    <w:p w:rsidR="000A5459" w:rsidRPr="00C8396D" w:rsidRDefault="000A5459" w:rsidP="00C76861">
      <w:pPr>
        <w:pStyle w:val="Nessunaspaziatura"/>
        <w:rPr>
          <w:rFonts w:asciiTheme="minorHAnsi" w:hAnsiTheme="minorHAnsi" w:cstheme="minorHAnsi"/>
          <w:sz w:val="22"/>
          <w:lang w:val="en-US"/>
        </w:rPr>
      </w:pPr>
    </w:p>
    <w:p w:rsidR="00135219" w:rsidRPr="00C8396D" w:rsidRDefault="00135219" w:rsidP="00135219">
      <w:pPr>
        <w:pStyle w:val="Nessunaspaziatura"/>
        <w:rPr>
          <w:rFonts w:asciiTheme="minorHAnsi" w:hAnsiTheme="minorHAnsi" w:cstheme="minorHAnsi"/>
          <w:b/>
          <w:caps/>
          <w:color w:val="FF0000"/>
          <w:sz w:val="22"/>
          <w:lang w:val="en-US"/>
        </w:rPr>
      </w:pPr>
      <w:r w:rsidRPr="00C8396D">
        <w:rPr>
          <w:rFonts w:asciiTheme="minorHAnsi" w:hAnsiTheme="minorHAnsi" w:cstheme="minorHAnsi"/>
          <w:b/>
          <w:caps/>
          <w:color w:val="FF0000"/>
          <w:sz w:val="22"/>
          <w:lang w:val="en-US"/>
        </w:rPr>
        <w:t>Further Benefits</w:t>
      </w:r>
    </w:p>
    <w:p w:rsidR="00135219" w:rsidRPr="00C8396D" w:rsidRDefault="00135219" w:rsidP="00135219">
      <w:pPr>
        <w:pStyle w:val="Nessunaspaziatura"/>
        <w:rPr>
          <w:rFonts w:asciiTheme="minorHAnsi" w:hAnsiTheme="minorHAnsi" w:cstheme="minorHAnsi"/>
          <w:sz w:val="22"/>
          <w:lang w:val="en-US"/>
        </w:rPr>
      </w:pPr>
      <w:r w:rsidRPr="00C8396D">
        <w:rPr>
          <w:rFonts w:asciiTheme="minorHAnsi" w:hAnsiTheme="minorHAnsi" w:cstheme="minorHAnsi"/>
          <w:sz w:val="22"/>
          <w:lang w:val="en-US"/>
        </w:rPr>
        <w:t>The University of Tor Vergata offers to students the possibility to benefit from a number of discounts in shops, restaurants, gyms and others. Offers can be found at</w:t>
      </w:r>
    </w:p>
    <w:p w:rsidR="00135219" w:rsidRPr="00C8396D" w:rsidRDefault="00160587" w:rsidP="00135219">
      <w:pPr>
        <w:pStyle w:val="Nessunaspaziatura"/>
        <w:rPr>
          <w:rFonts w:asciiTheme="minorHAnsi" w:hAnsiTheme="minorHAnsi" w:cstheme="minorHAnsi"/>
          <w:sz w:val="22"/>
          <w:lang w:val="en-US"/>
        </w:rPr>
      </w:pPr>
      <w:hyperlink r:id="rId23" w:history="1">
        <w:r w:rsidR="00135219" w:rsidRPr="00C8396D">
          <w:rPr>
            <w:rStyle w:val="Collegamentoipertestuale"/>
            <w:rFonts w:asciiTheme="minorHAnsi" w:hAnsiTheme="minorHAnsi" w:cstheme="minorHAnsi"/>
            <w:sz w:val="22"/>
            <w:lang w:val="en-US"/>
          </w:rPr>
          <w:t>http://agevola.uniroma2.it/</w:t>
        </w:r>
      </w:hyperlink>
    </w:p>
    <w:p w:rsidR="00135219" w:rsidRPr="00C8396D" w:rsidRDefault="00135219" w:rsidP="00C76861">
      <w:pPr>
        <w:pStyle w:val="Nessunaspaziatura"/>
        <w:rPr>
          <w:rFonts w:asciiTheme="minorHAnsi" w:hAnsiTheme="minorHAnsi" w:cstheme="minorHAnsi"/>
          <w:sz w:val="22"/>
          <w:lang w:val="en-US"/>
        </w:rPr>
      </w:pPr>
    </w:p>
    <w:p w:rsidR="00135219" w:rsidRPr="00C8396D" w:rsidRDefault="00135219" w:rsidP="00C76861">
      <w:pPr>
        <w:pStyle w:val="Nessunaspaziatura"/>
        <w:rPr>
          <w:rFonts w:asciiTheme="minorHAnsi" w:hAnsiTheme="minorHAnsi" w:cstheme="minorHAnsi"/>
          <w:sz w:val="22"/>
          <w:lang w:val="en-US"/>
        </w:rPr>
      </w:pPr>
    </w:p>
    <w:p w:rsidR="00C76861" w:rsidRPr="00C8396D" w:rsidRDefault="00C76861" w:rsidP="00C76861">
      <w:pPr>
        <w:pStyle w:val="Nessunaspaziatura"/>
        <w:rPr>
          <w:rFonts w:asciiTheme="minorHAnsi" w:hAnsiTheme="minorHAnsi" w:cstheme="minorHAnsi"/>
          <w:sz w:val="22"/>
          <w:lang w:val="en-US"/>
        </w:rPr>
      </w:pPr>
    </w:p>
    <w:p w:rsidR="00A5477D" w:rsidRDefault="00A5477D" w:rsidP="00DA2FA9">
      <w:pPr>
        <w:pStyle w:val="Nessunaspaziatura"/>
        <w:rPr>
          <w:rFonts w:asciiTheme="minorHAnsi" w:hAnsiTheme="minorHAnsi" w:cstheme="minorHAnsi"/>
          <w:sz w:val="22"/>
          <w:lang w:val="en-US"/>
        </w:rPr>
      </w:pPr>
    </w:p>
    <w:p w:rsidR="00FB7DE0" w:rsidRPr="00C8396D" w:rsidRDefault="00FB7DE0" w:rsidP="00DA2FA9">
      <w:pPr>
        <w:pStyle w:val="Nessunaspaziatura"/>
        <w:rPr>
          <w:rFonts w:asciiTheme="minorHAnsi" w:hAnsiTheme="minorHAnsi" w:cstheme="minorHAnsi"/>
          <w:sz w:val="22"/>
          <w:lang w:val="en-US"/>
        </w:rPr>
      </w:pPr>
    </w:p>
    <w:p w:rsidR="00703693" w:rsidRPr="00C8396D" w:rsidRDefault="00A5477D" w:rsidP="00DA2FA9">
      <w:pPr>
        <w:pStyle w:val="Nessunaspaziatura"/>
        <w:rPr>
          <w:rFonts w:asciiTheme="minorHAnsi" w:hAnsiTheme="minorHAnsi" w:cstheme="minorHAnsi"/>
          <w:b/>
          <w:caps/>
          <w:sz w:val="22"/>
          <w:lang w:val="en-US"/>
        </w:rPr>
      </w:pPr>
      <w:r w:rsidRPr="00C8396D">
        <w:rPr>
          <w:rFonts w:asciiTheme="minorHAnsi" w:hAnsiTheme="minorHAnsi" w:cstheme="minorHAnsi"/>
          <w:b/>
          <w:caps/>
          <w:sz w:val="22"/>
          <w:lang w:val="en-US"/>
        </w:rPr>
        <w:lastRenderedPageBreak/>
        <w:t>Program Contact Information</w:t>
      </w:r>
    </w:p>
    <w:p w:rsidR="006E0F4E" w:rsidRPr="00C8396D" w:rsidRDefault="006E0F4E" w:rsidP="00DA2FA9">
      <w:pPr>
        <w:pStyle w:val="Nessunaspaziatura"/>
        <w:rPr>
          <w:rFonts w:asciiTheme="minorHAnsi" w:hAnsiTheme="minorHAnsi" w:cstheme="minorHAnsi"/>
          <w:sz w:val="22"/>
          <w:lang w:val="en-US"/>
        </w:rPr>
      </w:pPr>
    </w:p>
    <w:p w:rsidR="00A5477D" w:rsidRPr="00C8396D" w:rsidRDefault="00703693" w:rsidP="00DA2FA9">
      <w:pPr>
        <w:pStyle w:val="Nessunaspaziatura"/>
        <w:rPr>
          <w:rFonts w:asciiTheme="minorHAnsi" w:hAnsiTheme="minorHAnsi" w:cstheme="minorHAnsi"/>
          <w:sz w:val="22"/>
          <w:lang w:val="en-US"/>
        </w:rPr>
      </w:pPr>
      <w:r w:rsidRPr="00C8396D">
        <w:rPr>
          <w:rFonts w:asciiTheme="minorHAnsi" w:hAnsiTheme="minorHAnsi" w:cstheme="minorHAnsi"/>
          <w:sz w:val="22"/>
          <w:lang w:val="en-US"/>
        </w:rPr>
        <w:t xml:space="preserve">Coordinator of the Degree: </w:t>
      </w:r>
      <w:r w:rsidRPr="00C8396D">
        <w:rPr>
          <w:rFonts w:asciiTheme="minorHAnsi" w:hAnsiTheme="minorHAnsi" w:cstheme="minorHAnsi"/>
          <w:sz w:val="22"/>
          <w:lang w:val="en-US"/>
        </w:rPr>
        <w:tab/>
      </w:r>
      <w:r w:rsidRPr="00C8396D">
        <w:rPr>
          <w:rFonts w:asciiTheme="minorHAnsi" w:hAnsiTheme="minorHAnsi" w:cstheme="minorHAnsi"/>
          <w:sz w:val="22"/>
          <w:lang w:val="en-US"/>
        </w:rPr>
        <w:tab/>
        <w:t xml:space="preserve">Prof. Maria Teresa Carrì  </w:t>
      </w:r>
      <w:r w:rsidRPr="00C8396D">
        <w:rPr>
          <w:rFonts w:asciiTheme="minorHAnsi" w:hAnsiTheme="minorHAnsi" w:cstheme="minorHAnsi"/>
          <w:sz w:val="22"/>
          <w:lang w:val="en-US"/>
        </w:rPr>
        <w:tab/>
        <w:t xml:space="preserve">email </w:t>
      </w:r>
      <w:hyperlink r:id="rId24" w:history="1">
        <w:r w:rsidRPr="00C8396D">
          <w:rPr>
            <w:rStyle w:val="Collegamentoipertestuale"/>
            <w:rFonts w:asciiTheme="minorHAnsi" w:hAnsiTheme="minorHAnsi" w:cstheme="minorHAnsi"/>
            <w:sz w:val="22"/>
            <w:lang w:val="en-US"/>
          </w:rPr>
          <w:t>carri@Bio.uniroma2.it</w:t>
        </w:r>
      </w:hyperlink>
    </w:p>
    <w:p w:rsidR="00703693" w:rsidRPr="00C8396D" w:rsidRDefault="00703693" w:rsidP="00DA2FA9">
      <w:pPr>
        <w:pStyle w:val="Nessunaspaziatura"/>
        <w:rPr>
          <w:rFonts w:asciiTheme="minorHAnsi" w:hAnsiTheme="minorHAnsi" w:cstheme="minorHAnsi"/>
          <w:sz w:val="22"/>
          <w:lang w:val="en-US"/>
        </w:rPr>
      </w:pPr>
      <w:r w:rsidRPr="00C8396D">
        <w:rPr>
          <w:rFonts w:asciiTheme="minorHAnsi" w:hAnsiTheme="minorHAnsi" w:cstheme="minorHAnsi"/>
          <w:sz w:val="22"/>
          <w:lang w:val="en-US"/>
        </w:rPr>
        <w:t xml:space="preserve">Vice-coordinator of the Degree: </w:t>
      </w:r>
      <w:r w:rsidRPr="00C8396D">
        <w:rPr>
          <w:rFonts w:asciiTheme="minorHAnsi" w:hAnsiTheme="minorHAnsi" w:cstheme="minorHAnsi"/>
          <w:sz w:val="22"/>
          <w:lang w:val="en-US"/>
        </w:rPr>
        <w:tab/>
        <w:t xml:space="preserve">Prof. </w:t>
      </w:r>
      <w:proofErr w:type="spellStart"/>
      <w:r w:rsidRPr="00C8396D">
        <w:rPr>
          <w:rFonts w:asciiTheme="minorHAnsi" w:hAnsiTheme="minorHAnsi" w:cstheme="minorHAnsi"/>
          <w:sz w:val="22"/>
          <w:lang w:val="en-US"/>
        </w:rPr>
        <w:t>Patrizia</w:t>
      </w:r>
      <w:proofErr w:type="spellEnd"/>
      <w:r w:rsidRPr="00C8396D">
        <w:rPr>
          <w:rFonts w:asciiTheme="minorHAnsi" w:hAnsiTheme="minorHAnsi" w:cstheme="minorHAnsi"/>
          <w:sz w:val="22"/>
          <w:lang w:val="en-US"/>
        </w:rPr>
        <w:t xml:space="preserve"> </w:t>
      </w:r>
      <w:proofErr w:type="spellStart"/>
      <w:r w:rsidRPr="00C8396D">
        <w:rPr>
          <w:rFonts w:asciiTheme="minorHAnsi" w:hAnsiTheme="minorHAnsi" w:cstheme="minorHAnsi"/>
          <w:sz w:val="22"/>
          <w:lang w:val="en-US"/>
        </w:rPr>
        <w:t>Malaspina</w:t>
      </w:r>
      <w:proofErr w:type="spellEnd"/>
      <w:r w:rsidRPr="00C8396D">
        <w:rPr>
          <w:rFonts w:asciiTheme="minorHAnsi" w:hAnsiTheme="minorHAnsi" w:cstheme="minorHAnsi"/>
          <w:sz w:val="22"/>
          <w:lang w:val="en-US"/>
        </w:rPr>
        <w:t xml:space="preserve">  </w:t>
      </w:r>
      <w:r w:rsidRPr="00C8396D">
        <w:rPr>
          <w:rFonts w:asciiTheme="minorHAnsi" w:hAnsiTheme="minorHAnsi" w:cstheme="minorHAnsi"/>
          <w:sz w:val="22"/>
          <w:lang w:val="en-US"/>
        </w:rPr>
        <w:tab/>
        <w:t xml:space="preserve">email </w:t>
      </w:r>
      <w:hyperlink r:id="rId25" w:history="1">
        <w:r w:rsidR="00F21FD2" w:rsidRPr="00C8396D">
          <w:rPr>
            <w:rStyle w:val="Collegamentoipertestuale"/>
            <w:rFonts w:asciiTheme="minorHAnsi" w:hAnsiTheme="minorHAnsi" w:cstheme="minorHAnsi"/>
            <w:sz w:val="22"/>
            <w:lang w:val="en-US"/>
          </w:rPr>
          <w:t>malaspin@uniroma2.it</w:t>
        </w:r>
      </w:hyperlink>
    </w:p>
    <w:p w:rsidR="006E0F4E" w:rsidRPr="00C8396D" w:rsidRDefault="006E0F4E" w:rsidP="00DA2FA9">
      <w:pPr>
        <w:pStyle w:val="Nessunaspaziatura"/>
        <w:rPr>
          <w:rFonts w:asciiTheme="minorHAnsi" w:hAnsiTheme="minorHAnsi" w:cstheme="minorHAnsi"/>
          <w:sz w:val="22"/>
          <w:lang w:val="en-US"/>
        </w:rPr>
      </w:pPr>
    </w:p>
    <w:p w:rsidR="006E0F4E" w:rsidRPr="00C8396D" w:rsidRDefault="006E0F4E" w:rsidP="00DA2FA9">
      <w:pPr>
        <w:pStyle w:val="Nessunaspaziatura"/>
        <w:rPr>
          <w:rFonts w:asciiTheme="minorHAnsi" w:hAnsiTheme="minorHAnsi" w:cstheme="minorHAnsi"/>
          <w:sz w:val="22"/>
          <w:lang w:val="en-US"/>
        </w:rPr>
      </w:pPr>
    </w:p>
    <w:p w:rsidR="00703693" w:rsidRPr="00C8396D" w:rsidRDefault="00703693" w:rsidP="00DA2FA9">
      <w:pPr>
        <w:pStyle w:val="Nessunaspaziatura"/>
        <w:rPr>
          <w:rFonts w:asciiTheme="minorHAnsi" w:hAnsiTheme="minorHAnsi" w:cstheme="minorHAnsi"/>
          <w:sz w:val="22"/>
          <w:lang w:val="en-US"/>
        </w:rPr>
      </w:pPr>
    </w:p>
    <w:p w:rsidR="00A42E31" w:rsidRPr="00C8396D" w:rsidRDefault="00A42E31" w:rsidP="00DA2FA9">
      <w:pPr>
        <w:pStyle w:val="Nessunaspaziatura"/>
        <w:rPr>
          <w:rFonts w:asciiTheme="minorHAnsi" w:hAnsiTheme="minorHAnsi" w:cstheme="minorHAnsi"/>
          <w:sz w:val="22"/>
          <w:lang w:val="en-US"/>
        </w:rPr>
      </w:pPr>
    </w:p>
    <w:p w:rsidR="00A42E31" w:rsidRPr="00C8396D" w:rsidRDefault="00A42E31" w:rsidP="00DA2FA9">
      <w:pPr>
        <w:pStyle w:val="Nessunaspaziatura"/>
        <w:rPr>
          <w:rFonts w:asciiTheme="minorHAnsi" w:hAnsiTheme="minorHAnsi" w:cstheme="minorHAnsi"/>
          <w:sz w:val="22"/>
          <w:lang w:val="en-US"/>
        </w:rPr>
      </w:pPr>
    </w:p>
    <w:p w:rsidR="00A42E31" w:rsidRPr="00C8396D" w:rsidRDefault="00A42E31" w:rsidP="00DA2FA9">
      <w:pPr>
        <w:pStyle w:val="Nessunaspaziatura"/>
        <w:rPr>
          <w:rFonts w:asciiTheme="minorHAnsi" w:hAnsiTheme="minorHAnsi" w:cstheme="minorHAnsi"/>
          <w:sz w:val="22"/>
          <w:lang w:val="en-US"/>
        </w:rPr>
      </w:pPr>
    </w:p>
    <w:p w:rsidR="00983525" w:rsidRPr="00C8396D" w:rsidRDefault="00983525" w:rsidP="00DA2FA9">
      <w:pPr>
        <w:pStyle w:val="Nessunaspaziatura"/>
        <w:rPr>
          <w:rFonts w:asciiTheme="minorHAnsi" w:hAnsiTheme="minorHAnsi" w:cstheme="minorHAnsi"/>
          <w:sz w:val="22"/>
          <w:lang w:val="en-US"/>
        </w:rPr>
      </w:pPr>
    </w:p>
    <w:p w:rsidR="00A5477D" w:rsidRPr="00C8396D" w:rsidRDefault="008966B6" w:rsidP="00DA2FA9">
      <w:pPr>
        <w:pStyle w:val="Nessunaspaziatura"/>
        <w:rPr>
          <w:rFonts w:asciiTheme="minorHAnsi" w:hAnsiTheme="minorHAnsi" w:cstheme="minorHAnsi"/>
          <w:b/>
          <w:caps/>
          <w:sz w:val="22"/>
          <w:lang w:val="en-US"/>
        </w:rPr>
      </w:pPr>
      <w:r w:rsidRPr="00C8396D">
        <w:rPr>
          <w:rFonts w:asciiTheme="minorHAnsi" w:hAnsiTheme="minorHAnsi" w:cstheme="minorHAnsi"/>
          <w:b/>
          <w:caps/>
          <w:sz w:val="22"/>
          <w:lang w:val="en-US"/>
        </w:rPr>
        <w:t>Directions</w:t>
      </w:r>
    </w:p>
    <w:p w:rsidR="008966B6" w:rsidRPr="00C8396D" w:rsidRDefault="008966B6" w:rsidP="008966B6">
      <w:pPr>
        <w:pStyle w:val="Nessunaspaziatura"/>
        <w:rPr>
          <w:rFonts w:asciiTheme="minorHAnsi" w:hAnsiTheme="minorHAnsi" w:cstheme="minorHAnsi"/>
          <w:sz w:val="22"/>
          <w:lang w:val="en-US"/>
        </w:rPr>
      </w:pPr>
      <w:r w:rsidRPr="00C8396D">
        <w:rPr>
          <w:rFonts w:asciiTheme="minorHAnsi" w:hAnsiTheme="minorHAnsi" w:cstheme="minorHAnsi"/>
          <w:sz w:val="22"/>
          <w:lang w:val="en-US"/>
        </w:rPr>
        <w:t xml:space="preserve">The Department of Biology is located in </w:t>
      </w:r>
      <w:r w:rsidR="009500DD" w:rsidRPr="00C8396D">
        <w:rPr>
          <w:rFonts w:asciiTheme="minorHAnsi" w:hAnsiTheme="minorHAnsi" w:cstheme="minorHAnsi"/>
          <w:sz w:val="22"/>
          <w:lang w:val="en-US"/>
        </w:rPr>
        <w:t xml:space="preserve">Via </w:t>
      </w:r>
      <w:proofErr w:type="spellStart"/>
      <w:r w:rsidRPr="00C8396D">
        <w:rPr>
          <w:rFonts w:asciiTheme="minorHAnsi" w:hAnsiTheme="minorHAnsi" w:cstheme="minorHAnsi"/>
          <w:sz w:val="22"/>
          <w:lang w:val="en-US"/>
        </w:rPr>
        <w:t>della</w:t>
      </w:r>
      <w:proofErr w:type="spellEnd"/>
      <w:r w:rsidRPr="00C8396D">
        <w:rPr>
          <w:rFonts w:asciiTheme="minorHAnsi" w:hAnsiTheme="minorHAnsi" w:cstheme="minorHAnsi"/>
          <w:sz w:val="22"/>
          <w:lang w:val="en-US"/>
        </w:rPr>
        <w:t xml:space="preserve"> </w:t>
      </w:r>
      <w:proofErr w:type="spellStart"/>
      <w:r w:rsidRPr="00C8396D">
        <w:rPr>
          <w:rFonts w:asciiTheme="minorHAnsi" w:hAnsiTheme="minorHAnsi" w:cstheme="minorHAnsi"/>
          <w:sz w:val="22"/>
          <w:lang w:val="en-US"/>
        </w:rPr>
        <w:t>Ricerca</w:t>
      </w:r>
      <w:proofErr w:type="spellEnd"/>
      <w:r w:rsidRPr="00C8396D">
        <w:rPr>
          <w:rFonts w:asciiTheme="minorHAnsi" w:hAnsiTheme="minorHAnsi" w:cstheme="minorHAnsi"/>
          <w:sz w:val="22"/>
          <w:lang w:val="en-US"/>
        </w:rPr>
        <w:t xml:space="preserve"> </w:t>
      </w:r>
      <w:proofErr w:type="spellStart"/>
      <w:r w:rsidRPr="00C8396D">
        <w:rPr>
          <w:rFonts w:asciiTheme="minorHAnsi" w:hAnsiTheme="minorHAnsi" w:cstheme="minorHAnsi"/>
          <w:sz w:val="22"/>
          <w:lang w:val="en-US"/>
        </w:rPr>
        <w:t>Scientifica</w:t>
      </w:r>
      <w:proofErr w:type="spellEnd"/>
      <w:r w:rsidRPr="00C8396D">
        <w:rPr>
          <w:rFonts w:asciiTheme="minorHAnsi" w:hAnsiTheme="minorHAnsi" w:cstheme="minorHAnsi"/>
          <w:sz w:val="22"/>
          <w:lang w:val="en-US"/>
        </w:rPr>
        <w:t xml:space="preserve"> 1 (Roma - 00133), outside the ring road "GRA - Grande </w:t>
      </w:r>
      <w:proofErr w:type="spellStart"/>
      <w:r w:rsidRPr="00C8396D">
        <w:rPr>
          <w:rFonts w:asciiTheme="minorHAnsi" w:hAnsiTheme="minorHAnsi" w:cstheme="minorHAnsi"/>
          <w:sz w:val="22"/>
          <w:lang w:val="en-US"/>
        </w:rPr>
        <w:t>Raccordo</w:t>
      </w:r>
      <w:proofErr w:type="spellEnd"/>
      <w:r w:rsidRPr="00C8396D">
        <w:rPr>
          <w:rFonts w:asciiTheme="minorHAnsi" w:hAnsiTheme="minorHAnsi" w:cstheme="minorHAnsi"/>
          <w:sz w:val="22"/>
          <w:lang w:val="en-US"/>
        </w:rPr>
        <w:t xml:space="preserve"> </w:t>
      </w:r>
      <w:proofErr w:type="spellStart"/>
      <w:r w:rsidRPr="00C8396D">
        <w:rPr>
          <w:rFonts w:asciiTheme="minorHAnsi" w:hAnsiTheme="minorHAnsi" w:cstheme="minorHAnsi"/>
          <w:sz w:val="22"/>
          <w:lang w:val="en-US"/>
        </w:rPr>
        <w:t>Anulare</w:t>
      </w:r>
      <w:proofErr w:type="spellEnd"/>
      <w:r w:rsidRPr="00C8396D">
        <w:rPr>
          <w:rFonts w:asciiTheme="minorHAnsi" w:hAnsiTheme="minorHAnsi" w:cstheme="minorHAnsi"/>
          <w:sz w:val="22"/>
          <w:lang w:val="en-US"/>
        </w:rPr>
        <w:t xml:space="preserve">", in the Building of the </w:t>
      </w:r>
      <w:proofErr w:type="spellStart"/>
      <w:r w:rsidRPr="00C8396D">
        <w:rPr>
          <w:rFonts w:asciiTheme="minorHAnsi" w:hAnsiTheme="minorHAnsi" w:cstheme="minorHAnsi"/>
          <w:sz w:val="22"/>
          <w:lang w:val="en-US"/>
        </w:rPr>
        <w:t>Facoltà</w:t>
      </w:r>
      <w:proofErr w:type="spellEnd"/>
      <w:r w:rsidRPr="00C8396D">
        <w:rPr>
          <w:rFonts w:asciiTheme="minorHAnsi" w:hAnsiTheme="minorHAnsi" w:cstheme="minorHAnsi"/>
          <w:sz w:val="22"/>
          <w:lang w:val="en-US"/>
        </w:rPr>
        <w:t xml:space="preserve"> </w:t>
      </w:r>
      <w:proofErr w:type="spellStart"/>
      <w:r w:rsidRPr="00C8396D">
        <w:rPr>
          <w:rFonts w:asciiTheme="minorHAnsi" w:hAnsiTheme="minorHAnsi" w:cstheme="minorHAnsi"/>
          <w:sz w:val="22"/>
          <w:lang w:val="en-US"/>
        </w:rPr>
        <w:t>di</w:t>
      </w:r>
      <w:proofErr w:type="spellEnd"/>
      <w:r w:rsidRPr="00C8396D">
        <w:rPr>
          <w:rFonts w:asciiTheme="minorHAnsi" w:hAnsiTheme="minorHAnsi" w:cstheme="minorHAnsi"/>
          <w:sz w:val="22"/>
          <w:lang w:val="en-US"/>
        </w:rPr>
        <w:t xml:space="preserve"> </w:t>
      </w:r>
      <w:proofErr w:type="spellStart"/>
      <w:r w:rsidRPr="00C8396D">
        <w:rPr>
          <w:rFonts w:asciiTheme="minorHAnsi" w:hAnsiTheme="minorHAnsi" w:cstheme="minorHAnsi"/>
          <w:sz w:val="22"/>
          <w:lang w:val="en-US"/>
        </w:rPr>
        <w:t>Scienze</w:t>
      </w:r>
      <w:proofErr w:type="spellEnd"/>
      <w:r w:rsidRPr="00C8396D">
        <w:rPr>
          <w:rFonts w:asciiTheme="minorHAnsi" w:hAnsiTheme="minorHAnsi" w:cstheme="minorHAnsi"/>
          <w:sz w:val="22"/>
          <w:lang w:val="en-US"/>
        </w:rPr>
        <w:t xml:space="preserve"> MM.FF.NN (now called </w:t>
      </w:r>
      <w:proofErr w:type="spellStart"/>
      <w:r w:rsidRPr="00C8396D">
        <w:rPr>
          <w:rFonts w:asciiTheme="minorHAnsi" w:hAnsiTheme="minorHAnsi" w:cstheme="minorHAnsi"/>
          <w:sz w:val="22"/>
          <w:lang w:val="en-US"/>
        </w:rPr>
        <w:t>MacroArea</w:t>
      </w:r>
      <w:proofErr w:type="spellEnd"/>
      <w:r w:rsidRPr="00C8396D">
        <w:rPr>
          <w:rFonts w:asciiTheme="minorHAnsi" w:hAnsiTheme="minorHAnsi" w:cstheme="minorHAnsi"/>
          <w:sz w:val="22"/>
          <w:lang w:val="en-US"/>
        </w:rPr>
        <w:t xml:space="preserve"> </w:t>
      </w:r>
      <w:proofErr w:type="spellStart"/>
      <w:r w:rsidRPr="00C8396D">
        <w:rPr>
          <w:rFonts w:asciiTheme="minorHAnsi" w:hAnsiTheme="minorHAnsi" w:cstheme="minorHAnsi"/>
          <w:sz w:val="22"/>
          <w:lang w:val="en-US"/>
        </w:rPr>
        <w:t>di</w:t>
      </w:r>
      <w:proofErr w:type="spellEnd"/>
      <w:r w:rsidRPr="00C8396D">
        <w:rPr>
          <w:rFonts w:asciiTheme="minorHAnsi" w:hAnsiTheme="minorHAnsi" w:cstheme="minorHAnsi"/>
          <w:sz w:val="22"/>
          <w:lang w:val="en-US"/>
        </w:rPr>
        <w:t xml:space="preserve"> </w:t>
      </w:r>
      <w:proofErr w:type="spellStart"/>
      <w:r w:rsidRPr="00C8396D">
        <w:rPr>
          <w:rFonts w:asciiTheme="minorHAnsi" w:hAnsiTheme="minorHAnsi" w:cstheme="minorHAnsi"/>
          <w:sz w:val="22"/>
          <w:lang w:val="en-US"/>
        </w:rPr>
        <w:t>Scienze</w:t>
      </w:r>
      <w:proofErr w:type="spellEnd"/>
      <w:r w:rsidRPr="00C8396D">
        <w:rPr>
          <w:rFonts w:asciiTheme="minorHAnsi" w:hAnsiTheme="minorHAnsi" w:cstheme="minorHAnsi"/>
          <w:sz w:val="22"/>
          <w:lang w:val="en-US"/>
        </w:rPr>
        <w:t>).</w:t>
      </w:r>
    </w:p>
    <w:p w:rsidR="008966B6" w:rsidRPr="00C8396D" w:rsidRDefault="008966B6" w:rsidP="008966B6">
      <w:pPr>
        <w:pStyle w:val="Nessunaspaziatura"/>
        <w:rPr>
          <w:rFonts w:asciiTheme="minorHAnsi" w:hAnsiTheme="minorHAnsi" w:cstheme="minorHAnsi"/>
          <w:sz w:val="22"/>
          <w:lang w:val="en-US"/>
        </w:rPr>
      </w:pPr>
    </w:p>
    <w:p w:rsidR="008966B6" w:rsidRPr="00C8396D" w:rsidRDefault="008966B6" w:rsidP="008966B6">
      <w:pPr>
        <w:pStyle w:val="Nessunaspaziatura"/>
        <w:rPr>
          <w:rFonts w:asciiTheme="minorHAnsi" w:hAnsiTheme="minorHAnsi" w:cstheme="minorHAnsi"/>
          <w:sz w:val="22"/>
          <w:lang w:val="en-US"/>
        </w:rPr>
      </w:pPr>
      <w:r w:rsidRPr="00C8396D">
        <w:rPr>
          <w:rFonts w:asciiTheme="minorHAnsi" w:hAnsiTheme="minorHAnsi" w:cstheme="minorHAnsi"/>
          <w:sz w:val="22"/>
          <w:lang w:val="en-US"/>
        </w:rPr>
        <w:t>By public transportation</w:t>
      </w:r>
    </w:p>
    <w:p w:rsidR="008966B6" w:rsidRPr="00C8396D" w:rsidRDefault="008966B6" w:rsidP="008966B6">
      <w:pPr>
        <w:pStyle w:val="Nessunaspaziatura"/>
        <w:rPr>
          <w:rFonts w:asciiTheme="minorHAnsi" w:hAnsiTheme="minorHAnsi" w:cstheme="minorHAnsi"/>
          <w:sz w:val="22"/>
          <w:lang w:val="en-US"/>
        </w:rPr>
      </w:pPr>
      <w:r w:rsidRPr="00C8396D">
        <w:rPr>
          <w:rFonts w:asciiTheme="minorHAnsi" w:hAnsiTheme="minorHAnsi" w:cstheme="minorHAnsi"/>
          <w:sz w:val="22"/>
          <w:lang w:val="en-US"/>
        </w:rPr>
        <w:t>Metro + Bus: take the subway line A and get off at the end of the line ("</w:t>
      </w:r>
      <w:proofErr w:type="spellStart"/>
      <w:r w:rsidRPr="00C8396D">
        <w:rPr>
          <w:rFonts w:asciiTheme="minorHAnsi" w:hAnsiTheme="minorHAnsi" w:cstheme="minorHAnsi"/>
          <w:sz w:val="22"/>
          <w:lang w:val="en-US"/>
        </w:rPr>
        <w:t>Anagnina</w:t>
      </w:r>
      <w:proofErr w:type="spellEnd"/>
      <w:r w:rsidRPr="00C8396D">
        <w:rPr>
          <w:rFonts w:asciiTheme="minorHAnsi" w:hAnsiTheme="minorHAnsi" w:cstheme="minorHAnsi"/>
          <w:sz w:val="22"/>
          <w:lang w:val="en-US"/>
        </w:rPr>
        <w:t>" station), take the bus 500 or 046 and get off at the stop “</w:t>
      </w:r>
      <w:proofErr w:type="spellStart"/>
      <w:r w:rsidRPr="00C8396D">
        <w:rPr>
          <w:rFonts w:asciiTheme="minorHAnsi" w:hAnsiTheme="minorHAnsi" w:cstheme="minorHAnsi"/>
          <w:sz w:val="22"/>
          <w:lang w:val="en-US"/>
        </w:rPr>
        <w:t>Facoltà</w:t>
      </w:r>
      <w:proofErr w:type="spellEnd"/>
      <w:r w:rsidRPr="00C8396D">
        <w:rPr>
          <w:rFonts w:asciiTheme="minorHAnsi" w:hAnsiTheme="minorHAnsi" w:cstheme="minorHAnsi"/>
          <w:sz w:val="22"/>
          <w:lang w:val="en-US"/>
        </w:rPr>
        <w:t xml:space="preserve"> </w:t>
      </w:r>
      <w:proofErr w:type="spellStart"/>
      <w:r w:rsidRPr="00C8396D">
        <w:rPr>
          <w:rFonts w:asciiTheme="minorHAnsi" w:hAnsiTheme="minorHAnsi" w:cstheme="minorHAnsi"/>
          <w:sz w:val="22"/>
          <w:lang w:val="en-US"/>
        </w:rPr>
        <w:t>di</w:t>
      </w:r>
      <w:proofErr w:type="spellEnd"/>
      <w:r w:rsidRPr="00C8396D">
        <w:rPr>
          <w:rFonts w:asciiTheme="minorHAnsi" w:hAnsiTheme="minorHAnsi" w:cstheme="minorHAnsi"/>
          <w:sz w:val="22"/>
          <w:lang w:val="en-US"/>
        </w:rPr>
        <w:t xml:space="preserve"> </w:t>
      </w:r>
      <w:proofErr w:type="spellStart"/>
      <w:r w:rsidRPr="00C8396D">
        <w:rPr>
          <w:rFonts w:asciiTheme="minorHAnsi" w:hAnsiTheme="minorHAnsi" w:cstheme="minorHAnsi"/>
          <w:sz w:val="22"/>
          <w:lang w:val="en-US"/>
        </w:rPr>
        <w:t>Scienze</w:t>
      </w:r>
      <w:proofErr w:type="spellEnd"/>
      <w:r w:rsidRPr="00C8396D">
        <w:rPr>
          <w:rFonts w:asciiTheme="minorHAnsi" w:hAnsiTheme="minorHAnsi" w:cstheme="minorHAnsi"/>
          <w:sz w:val="22"/>
          <w:lang w:val="en-US"/>
        </w:rPr>
        <w:t>”.</w:t>
      </w:r>
    </w:p>
    <w:p w:rsidR="008966B6" w:rsidRPr="00C8396D" w:rsidRDefault="008966B6" w:rsidP="008966B6">
      <w:pPr>
        <w:pStyle w:val="Nessunaspaziatura"/>
        <w:rPr>
          <w:rFonts w:asciiTheme="minorHAnsi" w:hAnsiTheme="minorHAnsi" w:cstheme="minorHAnsi"/>
          <w:sz w:val="22"/>
          <w:lang w:val="en-US"/>
        </w:rPr>
      </w:pPr>
    </w:p>
    <w:p w:rsidR="008966B6" w:rsidRPr="00C8396D" w:rsidRDefault="008966B6" w:rsidP="008966B6">
      <w:pPr>
        <w:pStyle w:val="Nessunaspaziatura"/>
        <w:rPr>
          <w:rFonts w:asciiTheme="minorHAnsi" w:hAnsiTheme="minorHAnsi" w:cstheme="minorHAnsi"/>
          <w:sz w:val="22"/>
          <w:lang w:val="en-US"/>
        </w:rPr>
      </w:pPr>
      <w:r w:rsidRPr="00C8396D">
        <w:rPr>
          <w:rFonts w:asciiTheme="minorHAnsi" w:hAnsiTheme="minorHAnsi" w:cstheme="minorHAnsi"/>
          <w:sz w:val="22"/>
          <w:lang w:val="en-US"/>
        </w:rPr>
        <w:t>By car</w:t>
      </w:r>
    </w:p>
    <w:p w:rsidR="008966B6" w:rsidRPr="00C8396D" w:rsidRDefault="008966B6" w:rsidP="008966B6">
      <w:pPr>
        <w:pStyle w:val="Nessunaspaziatura"/>
        <w:rPr>
          <w:rFonts w:asciiTheme="minorHAnsi" w:hAnsiTheme="minorHAnsi" w:cstheme="minorHAnsi"/>
          <w:sz w:val="22"/>
          <w:lang w:val="en-US"/>
        </w:rPr>
      </w:pPr>
      <w:r w:rsidRPr="00C8396D">
        <w:rPr>
          <w:rFonts w:asciiTheme="minorHAnsi" w:hAnsiTheme="minorHAnsi" w:cstheme="minorHAnsi"/>
          <w:sz w:val="22"/>
          <w:lang w:val="en-US"/>
        </w:rPr>
        <w:t xml:space="preserve">Take the "GRA - Grande </w:t>
      </w:r>
      <w:proofErr w:type="spellStart"/>
      <w:r w:rsidRPr="00C8396D">
        <w:rPr>
          <w:rFonts w:asciiTheme="minorHAnsi" w:hAnsiTheme="minorHAnsi" w:cstheme="minorHAnsi"/>
          <w:sz w:val="22"/>
          <w:lang w:val="en-US"/>
        </w:rPr>
        <w:t>Raccordo</w:t>
      </w:r>
      <w:proofErr w:type="spellEnd"/>
      <w:r w:rsidRPr="00C8396D">
        <w:rPr>
          <w:rFonts w:asciiTheme="minorHAnsi" w:hAnsiTheme="minorHAnsi" w:cstheme="minorHAnsi"/>
          <w:sz w:val="22"/>
          <w:lang w:val="en-US"/>
        </w:rPr>
        <w:t xml:space="preserve"> </w:t>
      </w:r>
      <w:proofErr w:type="spellStart"/>
      <w:r w:rsidRPr="00C8396D">
        <w:rPr>
          <w:rFonts w:asciiTheme="minorHAnsi" w:hAnsiTheme="minorHAnsi" w:cstheme="minorHAnsi"/>
          <w:sz w:val="22"/>
          <w:lang w:val="en-US"/>
        </w:rPr>
        <w:t>Anulare</w:t>
      </w:r>
      <w:proofErr w:type="spellEnd"/>
      <w:r w:rsidRPr="00C8396D">
        <w:rPr>
          <w:rFonts w:asciiTheme="minorHAnsi" w:hAnsiTheme="minorHAnsi" w:cstheme="minorHAnsi"/>
          <w:sz w:val="22"/>
          <w:lang w:val="en-US"/>
        </w:rPr>
        <w:t>", e</w:t>
      </w:r>
      <w:r w:rsidR="00FB6214" w:rsidRPr="00C8396D">
        <w:rPr>
          <w:rFonts w:asciiTheme="minorHAnsi" w:hAnsiTheme="minorHAnsi" w:cstheme="minorHAnsi"/>
          <w:sz w:val="22"/>
          <w:lang w:val="en-US"/>
        </w:rPr>
        <w:t xml:space="preserve">xit to "La </w:t>
      </w:r>
      <w:proofErr w:type="spellStart"/>
      <w:r w:rsidR="00FB6214" w:rsidRPr="00C8396D">
        <w:rPr>
          <w:rFonts w:asciiTheme="minorHAnsi" w:hAnsiTheme="minorHAnsi" w:cstheme="minorHAnsi"/>
          <w:sz w:val="22"/>
          <w:lang w:val="en-US"/>
        </w:rPr>
        <w:t>Romanina</w:t>
      </w:r>
      <w:proofErr w:type="spellEnd"/>
      <w:r w:rsidR="00FB6214" w:rsidRPr="00C8396D">
        <w:rPr>
          <w:rFonts w:asciiTheme="minorHAnsi" w:hAnsiTheme="minorHAnsi" w:cstheme="minorHAnsi"/>
          <w:sz w:val="22"/>
          <w:lang w:val="en-US"/>
        </w:rPr>
        <w:t>" (exit 19</w:t>
      </w:r>
      <w:r w:rsidR="00072D7A" w:rsidRPr="00C8396D">
        <w:rPr>
          <w:rFonts w:asciiTheme="minorHAnsi" w:hAnsiTheme="minorHAnsi" w:cstheme="minorHAnsi"/>
          <w:sz w:val="22"/>
          <w:lang w:val="en-US"/>
        </w:rPr>
        <w:t>-20</w:t>
      </w:r>
      <w:r w:rsidRPr="00C8396D">
        <w:rPr>
          <w:rFonts w:asciiTheme="minorHAnsi" w:hAnsiTheme="minorHAnsi" w:cstheme="minorHAnsi"/>
          <w:sz w:val="22"/>
          <w:lang w:val="en-US"/>
        </w:rPr>
        <w:t xml:space="preserve">), follow the signs to "Tor </w:t>
      </w:r>
      <w:proofErr w:type="spellStart"/>
      <w:r w:rsidRPr="00C8396D">
        <w:rPr>
          <w:rFonts w:asciiTheme="minorHAnsi" w:hAnsiTheme="minorHAnsi" w:cstheme="minorHAnsi"/>
          <w:sz w:val="22"/>
          <w:lang w:val="en-US"/>
        </w:rPr>
        <w:t>Vergata</w:t>
      </w:r>
      <w:proofErr w:type="spellEnd"/>
      <w:r w:rsidRPr="00C8396D">
        <w:rPr>
          <w:rFonts w:asciiTheme="minorHAnsi" w:hAnsiTheme="minorHAnsi" w:cstheme="minorHAnsi"/>
          <w:sz w:val="22"/>
          <w:lang w:val="en-US"/>
        </w:rPr>
        <w:t xml:space="preserve"> - </w:t>
      </w:r>
      <w:proofErr w:type="spellStart"/>
      <w:r w:rsidRPr="00C8396D">
        <w:rPr>
          <w:rFonts w:asciiTheme="minorHAnsi" w:hAnsiTheme="minorHAnsi" w:cstheme="minorHAnsi"/>
          <w:sz w:val="22"/>
          <w:lang w:val="en-US"/>
        </w:rPr>
        <w:t>Facoltà</w:t>
      </w:r>
      <w:proofErr w:type="spellEnd"/>
      <w:r w:rsidRPr="00C8396D">
        <w:rPr>
          <w:rFonts w:asciiTheme="minorHAnsi" w:hAnsiTheme="minorHAnsi" w:cstheme="minorHAnsi"/>
          <w:sz w:val="22"/>
          <w:lang w:val="en-US"/>
        </w:rPr>
        <w:t xml:space="preserve"> </w:t>
      </w:r>
      <w:proofErr w:type="spellStart"/>
      <w:r w:rsidRPr="00C8396D">
        <w:rPr>
          <w:rFonts w:asciiTheme="minorHAnsi" w:hAnsiTheme="minorHAnsi" w:cstheme="minorHAnsi"/>
          <w:sz w:val="22"/>
          <w:lang w:val="en-US"/>
        </w:rPr>
        <w:t>di</w:t>
      </w:r>
      <w:proofErr w:type="spellEnd"/>
      <w:r w:rsidRPr="00C8396D">
        <w:rPr>
          <w:rFonts w:asciiTheme="minorHAnsi" w:hAnsiTheme="minorHAnsi" w:cstheme="minorHAnsi"/>
          <w:sz w:val="22"/>
          <w:lang w:val="en-US"/>
        </w:rPr>
        <w:t xml:space="preserve"> </w:t>
      </w:r>
      <w:r w:rsidR="009500DD" w:rsidRPr="00C8396D">
        <w:rPr>
          <w:rFonts w:asciiTheme="minorHAnsi" w:hAnsiTheme="minorHAnsi" w:cstheme="minorHAnsi"/>
          <w:sz w:val="22"/>
          <w:lang w:val="en-US"/>
        </w:rPr>
        <w:t>Science MM.FF.NN</w:t>
      </w:r>
      <w:r w:rsidRPr="00C8396D">
        <w:rPr>
          <w:rFonts w:asciiTheme="minorHAnsi" w:hAnsiTheme="minorHAnsi" w:cstheme="minorHAnsi"/>
          <w:sz w:val="22"/>
          <w:lang w:val="en-US"/>
        </w:rPr>
        <w:t>".</w:t>
      </w:r>
    </w:p>
    <w:p w:rsidR="006138AA" w:rsidRPr="00C8396D" w:rsidRDefault="006138AA" w:rsidP="00DA2FA9">
      <w:pPr>
        <w:pStyle w:val="Nessunaspaziatura"/>
        <w:rPr>
          <w:rFonts w:asciiTheme="minorHAnsi" w:hAnsiTheme="minorHAnsi" w:cstheme="minorHAnsi"/>
          <w:sz w:val="22"/>
          <w:lang w:val="en-US"/>
        </w:rPr>
      </w:pPr>
    </w:p>
    <w:p w:rsidR="00135219" w:rsidRPr="00C8396D" w:rsidRDefault="00135219" w:rsidP="00DA2FA9">
      <w:pPr>
        <w:pStyle w:val="Nessunaspaziatura"/>
        <w:rPr>
          <w:rFonts w:asciiTheme="minorHAnsi" w:hAnsiTheme="minorHAnsi" w:cstheme="minorHAnsi"/>
          <w:sz w:val="22"/>
          <w:lang w:val="en-US"/>
        </w:rPr>
      </w:pPr>
    </w:p>
    <w:p w:rsidR="007162BB" w:rsidRPr="00C8396D" w:rsidRDefault="007162BB">
      <w:pPr>
        <w:rPr>
          <w:rFonts w:eastAsia="Times New Roman" w:cstheme="minorHAnsi"/>
          <w:kern w:val="18"/>
          <w:szCs w:val="20"/>
          <w:lang w:val="en-US" w:eastAsia="it-IT"/>
        </w:rPr>
      </w:pPr>
      <w:r w:rsidRPr="00C8396D">
        <w:rPr>
          <w:rFonts w:cstheme="minorHAnsi"/>
          <w:lang w:val="en-US"/>
        </w:rPr>
        <w:br w:type="page"/>
      </w:r>
    </w:p>
    <w:p w:rsidR="007162BB" w:rsidRPr="00C8396D" w:rsidRDefault="007162BB" w:rsidP="007162BB">
      <w:pPr>
        <w:pStyle w:val="Nessunaspaziatura"/>
        <w:rPr>
          <w:rFonts w:asciiTheme="minorHAnsi" w:hAnsiTheme="minorHAnsi" w:cstheme="minorHAnsi"/>
          <w:b/>
          <w:color w:val="FF0000"/>
          <w:sz w:val="22"/>
          <w:lang w:val="en-US"/>
        </w:rPr>
      </w:pPr>
      <w:r w:rsidRPr="00C8396D">
        <w:rPr>
          <w:rFonts w:asciiTheme="minorHAnsi" w:hAnsiTheme="minorHAnsi" w:cstheme="minorHAnsi"/>
          <w:b/>
          <w:color w:val="FF0000"/>
          <w:sz w:val="22"/>
          <w:lang w:val="en-US"/>
        </w:rPr>
        <w:lastRenderedPageBreak/>
        <w:t xml:space="preserve">DESCRIPTION OF </w:t>
      </w:r>
      <w:r w:rsidRPr="00C8396D">
        <w:rPr>
          <w:rFonts w:asciiTheme="minorHAnsi" w:hAnsiTheme="minorHAnsi" w:cstheme="minorHAnsi"/>
          <w:b/>
          <w:bCs/>
          <w:color w:val="FF0000"/>
          <w:sz w:val="22"/>
          <w:lang w:val="en-US"/>
        </w:rPr>
        <w:t xml:space="preserve">CORE </w:t>
      </w:r>
      <w:r w:rsidRPr="00C8396D">
        <w:rPr>
          <w:rFonts w:asciiTheme="minorHAnsi" w:hAnsiTheme="minorHAnsi" w:cstheme="minorHAnsi"/>
          <w:b/>
          <w:color w:val="FF0000"/>
          <w:sz w:val="22"/>
          <w:lang w:val="en-US"/>
        </w:rPr>
        <w:t>COURSES</w:t>
      </w:r>
    </w:p>
    <w:p w:rsidR="007162BB" w:rsidRPr="00C8396D" w:rsidRDefault="007162BB" w:rsidP="007162BB">
      <w:pPr>
        <w:pStyle w:val="Nessunaspaziatura"/>
        <w:rPr>
          <w:rFonts w:asciiTheme="minorHAnsi" w:hAnsiTheme="minorHAnsi" w:cstheme="minorHAnsi"/>
          <w:sz w:val="22"/>
          <w:lang w:val="en-US"/>
        </w:rPr>
      </w:pP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
          <w:bCs/>
          <w:sz w:val="22"/>
          <w:lang w:val="en-US"/>
        </w:rPr>
        <w:t>Applied Ecology</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i/>
          <w:sz w:val="22"/>
          <w:lang w:val="en-US"/>
        </w:rPr>
        <w:t>Aims:</w:t>
      </w:r>
      <w:r w:rsidRPr="00C8396D">
        <w:rPr>
          <w:rFonts w:asciiTheme="minorHAnsi" w:hAnsiTheme="minorHAnsi" w:cstheme="minorHAnsi"/>
          <w:b/>
          <w:bCs/>
          <w:sz w:val="22"/>
          <w:lang w:val="en-US"/>
        </w:rPr>
        <w:t xml:space="preserve"> </w:t>
      </w:r>
      <w:r w:rsidRPr="00C8396D">
        <w:rPr>
          <w:rFonts w:asciiTheme="minorHAnsi" w:hAnsiTheme="minorHAnsi" w:cstheme="minorHAnsi"/>
          <w:bCs/>
          <w:sz w:val="22"/>
          <w:lang w:val="en-US"/>
        </w:rPr>
        <w:t>The course aims at giving the cultural background and methodology to understand the environmental effects at various levels resulting from the application of technology and management processes, and deal with them with a view to the principles of ecology and sustainability.</w:t>
      </w:r>
    </w:p>
    <w:p w:rsidR="007162BB" w:rsidRPr="00C8396D" w:rsidRDefault="007162BB" w:rsidP="007162BB">
      <w:pPr>
        <w:pStyle w:val="Nessunaspaziatura"/>
        <w:rPr>
          <w:rFonts w:asciiTheme="minorHAnsi" w:hAnsiTheme="minorHAnsi" w:cstheme="minorHAnsi"/>
          <w:bCs/>
          <w:sz w:val="22"/>
          <w:szCs w:val="22"/>
          <w:lang w:val="en-US"/>
        </w:rPr>
      </w:pPr>
      <w:r w:rsidRPr="00C8396D">
        <w:rPr>
          <w:rFonts w:asciiTheme="minorHAnsi" w:hAnsiTheme="minorHAnsi" w:cstheme="minorHAnsi"/>
          <w:bCs/>
          <w:i/>
          <w:sz w:val="22"/>
          <w:lang w:val="en-US"/>
        </w:rPr>
        <w:t>Program:</w:t>
      </w:r>
      <w:r w:rsidRPr="00C8396D">
        <w:rPr>
          <w:rFonts w:asciiTheme="minorHAnsi" w:hAnsiTheme="minorHAnsi" w:cstheme="minorHAnsi"/>
          <w:bCs/>
          <w:color w:val="FF0000"/>
          <w:lang w:val="en-US"/>
        </w:rPr>
        <w:t xml:space="preserve"> </w:t>
      </w:r>
      <w:r w:rsidRPr="00C8396D">
        <w:rPr>
          <w:rFonts w:asciiTheme="minorHAnsi" w:hAnsiTheme="minorHAnsi" w:cstheme="minorHAnsi"/>
          <w:bCs/>
          <w:sz w:val="22"/>
          <w:szCs w:val="22"/>
          <w:lang w:val="en-US"/>
        </w:rPr>
        <w:t>Ecological principles for the sustainable management of natural resources (natural dynamics, anthropogenic pressures, environmental issues and sustainable development).</w:t>
      </w:r>
    </w:p>
    <w:p w:rsidR="007162BB" w:rsidRPr="00C8396D" w:rsidRDefault="007162BB" w:rsidP="007162BB">
      <w:pPr>
        <w:pStyle w:val="Nessunaspaziatura"/>
        <w:rPr>
          <w:rFonts w:asciiTheme="minorHAnsi" w:hAnsiTheme="minorHAnsi" w:cstheme="minorHAnsi"/>
          <w:bCs/>
          <w:sz w:val="22"/>
          <w:szCs w:val="22"/>
          <w:lang w:val="en-US"/>
        </w:rPr>
      </w:pPr>
      <w:r w:rsidRPr="00C8396D">
        <w:rPr>
          <w:rFonts w:asciiTheme="minorHAnsi" w:hAnsiTheme="minorHAnsi" w:cstheme="minorHAnsi"/>
          <w:bCs/>
          <w:sz w:val="22"/>
          <w:szCs w:val="22"/>
          <w:lang w:val="en-US"/>
        </w:rPr>
        <w:t xml:space="preserve">The key points of ecosystem functioning and of the compartments of the environment (air, water, soil), for the assessment of the effects of human actions at different space and time scales. Environmental issues (over-exploitation of natural resources, extinction of wild fauna and flora, habitat loss, pollution): causes, dynamics, consequences at the local and the global level. </w:t>
      </w:r>
    </w:p>
    <w:p w:rsidR="007162BB" w:rsidRPr="00C8396D" w:rsidRDefault="007162BB" w:rsidP="007162BB">
      <w:pPr>
        <w:pStyle w:val="Nessunaspaziatura"/>
        <w:rPr>
          <w:rFonts w:asciiTheme="minorHAnsi" w:hAnsiTheme="minorHAnsi" w:cstheme="minorHAnsi"/>
          <w:bCs/>
          <w:sz w:val="22"/>
          <w:szCs w:val="22"/>
          <w:lang w:val="en-US"/>
        </w:rPr>
      </w:pPr>
      <w:r w:rsidRPr="00C8396D">
        <w:rPr>
          <w:rFonts w:asciiTheme="minorHAnsi" w:hAnsiTheme="minorHAnsi" w:cstheme="minorHAnsi"/>
          <w:bCs/>
          <w:sz w:val="22"/>
          <w:szCs w:val="22"/>
          <w:lang w:val="en-US"/>
        </w:rPr>
        <w:t>Measure of the environmental components: ecological modeling, information systems, bio-monitoring.</w:t>
      </w:r>
    </w:p>
    <w:p w:rsidR="007162BB" w:rsidRPr="00C8396D" w:rsidRDefault="007162BB" w:rsidP="007162BB">
      <w:pPr>
        <w:pStyle w:val="Nessunaspaziatura"/>
        <w:rPr>
          <w:rFonts w:asciiTheme="minorHAnsi" w:hAnsiTheme="minorHAnsi" w:cstheme="minorHAnsi"/>
          <w:bCs/>
          <w:sz w:val="22"/>
          <w:szCs w:val="22"/>
          <w:lang w:val="en-US"/>
        </w:rPr>
      </w:pPr>
      <w:r w:rsidRPr="00C8396D">
        <w:rPr>
          <w:rFonts w:asciiTheme="minorHAnsi" w:hAnsiTheme="minorHAnsi" w:cstheme="minorHAnsi"/>
          <w:bCs/>
          <w:sz w:val="22"/>
          <w:szCs w:val="22"/>
          <w:lang w:val="en-US"/>
        </w:rPr>
        <w:t>Legislative frameworks, elements for the assessment of environmental risk.</w:t>
      </w:r>
    </w:p>
    <w:p w:rsidR="007162BB" w:rsidRPr="00C8396D" w:rsidRDefault="007162BB" w:rsidP="007162BB">
      <w:pPr>
        <w:pStyle w:val="Nessunaspaziatura"/>
        <w:rPr>
          <w:rFonts w:asciiTheme="minorHAnsi" w:hAnsiTheme="minorHAnsi" w:cstheme="minorHAnsi"/>
          <w:b/>
          <w:bCs/>
          <w:sz w:val="22"/>
          <w:szCs w:val="22"/>
          <w:lang w:val="en-US"/>
        </w:rPr>
      </w:pPr>
      <w:r w:rsidRPr="00C8396D">
        <w:rPr>
          <w:rFonts w:asciiTheme="minorHAnsi" w:hAnsiTheme="minorHAnsi" w:cstheme="minorHAnsi"/>
          <w:bCs/>
          <w:sz w:val="22"/>
          <w:szCs w:val="22"/>
          <w:lang w:val="en-US"/>
        </w:rPr>
        <w:t>Introduction to ecological economics and environmental ethics.</w:t>
      </w:r>
    </w:p>
    <w:p w:rsidR="007162BB" w:rsidRPr="00C8396D" w:rsidRDefault="007162BB" w:rsidP="007162BB">
      <w:pPr>
        <w:pStyle w:val="Nessunaspaziatura"/>
        <w:rPr>
          <w:rFonts w:asciiTheme="minorHAnsi" w:hAnsiTheme="minorHAnsi" w:cstheme="minorHAnsi"/>
          <w:bCs/>
          <w:sz w:val="22"/>
          <w:lang w:val="en-US"/>
        </w:rPr>
      </w:pPr>
    </w:p>
    <w:p w:rsidR="007162BB" w:rsidRPr="00C8396D" w:rsidRDefault="007162BB" w:rsidP="007162BB">
      <w:pPr>
        <w:pStyle w:val="Nessunaspaziatura"/>
        <w:rPr>
          <w:rFonts w:asciiTheme="minorHAnsi" w:hAnsiTheme="minorHAnsi" w:cstheme="minorHAnsi"/>
          <w:bCs/>
          <w:sz w:val="22"/>
          <w:lang w:val="en-US"/>
        </w:rPr>
      </w:pP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
          <w:bCs/>
          <w:sz w:val="22"/>
          <w:lang w:val="en-US"/>
        </w:rPr>
        <w:t>Applied Economics</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i/>
          <w:sz w:val="22"/>
          <w:lang w:val="en-US"/>
        </w:rPr>
        <w:t>Aims:</w:t>
      </w:r>
      <w:r w:rsidRPr="00C8396D">
        <w:rPr>
          <w:rFonts w:asciiTheme="minorHAnsi" w:hAnsiTheme="minorHAnsi" w:cstheme="minorHAnsi"/>
          <w:b/>
          <w:bCs/>
          <w:sz w:val="22"/>
          <w:lang w:val="en-US"/>
        </w:rPr>
        <w:t xml:space="preserve"> </w:t>
      </w:r>
      <w:r w:rsidRPr="00C8396D">
        <w:rPr>
          <w:rFonts w:asciiTheme="minorHAnsi" w:hAnsiTheme="minorHAnsi" w:cstheme="minorHAnsi"/>
          <w:bCs/>
          <w:sz w:val="22"/>
          <w:lang w:val="en-US"/>
        </w:rPr>
        <w:t>The aim of the course is twofold. The aim of the first part, concerning sustainable development, is to develop the economic framework concerning the use of natural resources in a sustainable way. Special attention is dedicated to the economic analysis of the renewable resources. The second part concerns the evaluation projects. Special attention is devote to the cost and benefit analysis and to the R&amp;D projects. The third part concerns sanitary economics.</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i/>
          <w:sz w:val="22"/>
          <w:lang w:val="en-US"/>
        </w:rPr>
        <w:t>Program:</w:t>
      </w:r>
      <w:r w:rsidRPr="00C8396D">
        <w:rPr>
          <w:rFonts w:asciiTheme="minorHAnsi" w:hAnsiTheme="minorHAnsi"/>
          <w:lang w:val="en-US"/>
        </w:rPr>
        <w:t xml:space="preserve"> </w:t>
      </w:r>
      <w:r w:rsidRPr="00C8396D">
        <w:rPr>
          <w:rFonts w:asciiTheme="minorHAnsi" w:hAnsiTheme="minorHAnsi" w:cstheme="minorHAnsi"/>
          <w:bCs/>
          <w:sz w:val="22"/>
          <w:lang w:val="en-US"/>
        </w:rPr>
        <w:t>Part I: Sustainable development; sources of energy; Demand of energy; Renewable energy: the European approach; Energy market in Italy; Hydro energy; Geothermal energy; Wind energy; Solar energy;</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Biomass; Smart cities</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 xml:space="preserve">Part II: </w:t>
      </w:r>
      <w:proofErr w:type="spellStart"/>
      <w:r w:rsidRPr="00C8396D">
        <w:rPr>
          <w:rFonts w:asciiTheme="minorHAnsi" w:hAnsiTheme="minorHAnsi" w:cstheme="minorHAnsi"/>
          <w:bCs/>
          <w:sz w:val="22"/>
          <w:lang w:val="en-US"/>
        </w:rPr>
        <w:t>Biotec</w:t>
      </w:r>
      <w:proofErr w:type="spellEnd"/>
      <w:r w:rsidRPr="00C8396D">
        <w:rPr>
          <w:rFonts w:asciiTheme="minorHAnsi" w:hAnsiTheme="minorHAnsi" w:cstheme="minorHAnsi"/>
          <w:bCs/>
          <w:sz w:val="22"/>
          <w:lang w:val="en-US"/>
        </w:rPr>
        <w:t xml:space="preserve"> in Italy; the evaluation of investment projects; cost-benefit analysis; the theory of real options. Research and Development: definition, problems and prospects; Methods of financing R&amp;D.</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Part III: Sanitary economics</w:t>
      </w:r>
    </w:p>
    <w:p w:rsidR="007162BB" w:rsidRPr="00C8396D" w:rsidRDefault="007162BB" w:rsidP="007162BB">
      <w:pPr>
        <w:pStyle w:val="Nessunaspaziatura"/>
        <w:rPr>
          <w:rFonts w:asciiTheme="minorHAnsi" w:hAnsiTheme="minorHAnsi" w:cstheme="minorHAnsi"/>
          <w:bCs/>
          <w:lang w:val="en-US"/>
        </w:rPr>
      </w:pPr>
    </w:p>
    <w:p w:rsidR="007162BB" w:rsidRPr="00C8396D" w:rsidRDefault="007162BB" w:rsidP="007162BB">
      <w:pPr>
        <w:pStyle w:val="Nessunaspaziatura"/>
        <w:rPr>
          <w:rFonts w:asciiTheme="minorHAnsi" w:hAnsiTheme="minorHAnsi" w:cstheme="minorHAnsi"/>
          <w:bCs/>
          <w:lang w:val="en-US"/>
        </w:rPr>
      </w:pP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
          <w:bCs/>
          <w:sz w:val="22"/>
          <w:lang w:val="en-US"/>
        </w:rPr>
        <w:t>Applied Immunology</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i/>
          <w:sz w:val="22"/>
          <w:lang w:val="en-US"/>
        </w:rPr>
        <w:t>Aims:</w:t>
      </w:r>
      <w:r w:rsidRPr="00C8396D">
        <w:rPr>
          <w:rFonts w:asciiTheme="minorHAnsi" w:hAnsiTheme="minorHAnsi" w:cstheme="minorHAnsi"/>
          <w:b/>
          <w:bCs/>
          <w:sz w:val="22"/>
          <w:lang w:val="en-US"/>
        </w:rPr>
        <w:t xml:space="preserve"> </w:t>
      </w:r>
      <w:r w:rsidRPr="00C8396D">
        <w:rPr>
          <w:rFonts w:asciiTheme="minorHAnsi" w:hAnsiTheme="minorHAnsi" w:cstheme="minorHAnsi"/>
          <w:bCs/>
          <w:sz w:val="22"/>
          <w:lang w:val="en-US"/>
        </w:rPr>
        <w:t>The aim of the course is to provide the scientific and technological knowledge in the field of immunological diagnostics, vaccines and immunotherapy.</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i/>
          <w:sz w:val="22"/>
          <w:lang w:val="en-US"/>
        </w:rPr>
        <w:t>Program:</w:t>
      </w:r>
      <w:r w:rsidRPr="00C8396D">
        <w:rPr>
          <w:rFonts w:asciiTheme="minorHAnsi" w:hAnsiTheme="minorHAnsi"/>
          <w:lang w:val="en-US"/>
        </w:rPr>
        <w:t xml:space="preserve"> </w:t>
      </w:r>
      <w:r w:rsidRPr="00C8396D">
        <w:rPr>
          <w:rFonts w:asciiTheme="minorHAnsi" w:hAnsiTheme="minorHAnsi" w:cstheme="minorHAnsi"/>
          <w:bCs/>
          <w:sz w:val="22"/>
          <w:lang w:val="en-US"/>
        </w:rPr>
        <w:t xml:space="preserve">Cellular and molecular components of the innate and adaptive immune response. </w:t>
      </w:r>
    </w:p>
    <w:p w:rsidR="007162BB" w:rsidRPr="00C8396D" w:rsidRDefault="007162BB" w:rsidP="007162BB">
      <w:pPr>
        <w:pStyle w:val="Nessunaspaziatura"/>
        <w:rPr>
          <w:rFonts w:asciiTheme="minorHAnsi" w:hAnsiTheme="minorHAnsi" w:cstheme="minorHAnsi"/>
          <w:bCs/>
          <w:sz w:val="22"/>
          <w:lang w:val="en-US"/>
        </w:rPr>
      </w:pPr>
      <w:proofErr w:type="spellStart"/>
      <w:r w:rsidRPr="00C8396D">
        <w:rPr>
          <w:rFonts w:asciiTheme="minorHAnsi" w:hAnsiTheme="minorHAnsi" w:cstheme="minorHAnsi"/>
          <w:bCs/>
          <w:sz w:val="22"/>
          <w:lang w:val="en-US"/>
        </w:rPr>
        <w:t>Immunopathology</w:t>
      </w:r>
      <w:proofErr w:type="spellEnd"/>
      <w:r w:rsidRPr="00C8396D">
        <w:rPr>
          <w:rFonts w:asciiTheme="minorHAnsi" w:hAnsiTheme="minorHAnsi" w:cstheme="minorHAnsi"/>
          <w:bCs/>
          <w:sz w:val="22"/>
          <w:lang w:val="en-US"/>
        </w:rPr>
        <w:t xml:space="preserve">. Immune response in infectious diseases. </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Poverty-related diseases and neglected infectious diseases.</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Monoclonal antibodies: production and use in research, diagnosis and therapy.</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 xml:space="preserve">Isolation of peripheral blood mononuclear cells and purification of lymphocytes subsets. </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Characterization of T and B lymphocytes. Characterization of antibodies and their use in research and diagnosis.</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Development strategies of diagnostic tools for infectious diseases.</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 xml:space="preserve">Immunotherapeutic strategies in chronic inflammation diseases, autoimmunity, transplant rejection and cancer.  </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 xml:space="preserve">Vaccines: recombinant vaccines, DNA vaccines, live attenuated vaccines. </w:t>
      </w:r>
    </w:p>
    <w:p w:rsidR="007162BB" w:rsidRPr="00C8396D" w:rsidRDefault="007162BB" w:rsidP="007162BB">
      <w:pPr>
        <w:pStyle w:val="Nessunaspaziatura"/>
        <w:rPr>
          <w:rFonts w:asciiTheme="minorHAnsi" w:hAnsiTheme="minorHAnsi" w:cstheme="minorHAnsi"/>
          <w:bCs/>
          <w:sz w:val="22"/>
          <w:lang w:val="en-US"/>
        </w:rPr>
      </w:pPr>
      <w:proofErr w:type="spellStart"/>
      <w:r w:rsidRPr="00C8396D">
        <w:rPr>
          <w:rFonts w:asciiTheme="minorHAnsi" w:hAnsiTheme="minorHAnsi" w:cstheme="minorHAnsi"/>
          <w:bCs/>
          <w:sz w:val="22"/>
          <w:lang w:val="en-US"/>
        </w:rPr>
        <w:t>Adjuvancy</w:t>
      </w:r>
      <w:proofErr w:type="spellEnd"/>
      <w:r w:rsidRPr="00C8396D">
        <w:rPr>
          <w:rFonts w:asciiTheme="minorHAnsi" w:hAnsiTheme="minorHAnsi" w:cstheme="minorHAnsi"/>
          <w:bCs/>
          <w:sz w:val="22"/>
          <w:lang w:val="en-US"/>
        </w:rPr>
        <w:t xml:space="preserve">: microbial and natural </w:t>
      </w:r>
      <w:proofErr w:type="spellStart"/>
      <w:r w:rsidRPr="00C8396D">
        <w:rPr>
          <w:rFonts w:asciiTheme="minorHAnsi" w:hAnsiTheme="minorHAnsi" w:cstheme="minorHAnsi"/>
          <w:bCs/>
          <w:sz w:val="22"/>
          <w:lang w:val="en-US"/>
        </w:rPr>
        <w:t>adjuvants</w:t>
      </w:r>
      <w:proofErr w:type="spellEnd"/>
      <w:r w:rsidRPr="00C8396D">
        <w:rPr>
          <w:rFonts w:asciiTheme="minorHAnsi" w:hAnsiTheme="minorHAnsi" w:cstheme="minorHAnsi"/>
          <w:bCs/>
          <w:sz w:val="22"/>
          <w:lang w:val="en-US"/>
        </w:rPr>
        <w:t xml:space="preserve">. Vaccine delivery </w:t>
      </w:r>
    </w:p>
    <w:p w:rsidR="007162BB" w:rsidRPr="00C8396D" w:rsidRDefault="007162BB" w:rsidP="007162BB">
      <w:pPr>
        <w:pStyle w:val="Nessunaspaziatura"/>
        <w:rPr>
          <w:rFonts w:asciiTheme="minorHAnsi" w:hAnsiTheme="minorHAnsi" w:cstheme="minorHAnsi"/>
          <w:b/>
          <w:bCs/>
          <w:sz w:val="22"/>
          <w:lang w:val="en-US"/>
        </w:rPr>
      </w:pPr>
      <w:r w:rsidRPr="00C8396D">
        <w:rPr>
          <w:rFonts w:asciiTheme="minorHAnsi" w:hAnsiTheme="minorHAnsi" w:cstheme="minorHAnsi"/>
          <w:bCs/>
          <w:sz w:val="22"/>
          <w:lang w:val="en-US"/>
        </w:rPr>
        <w:t xml:space="preserve">Reverse </w:t>
      </w:r>
      <w:proofErr w:type="spellStart"/>
      <w:r w:rsidRPr="00C8396D">
        <w:rPr>
          <w:rFonts w:asciiTheme="minorHAnsi" w:hAnsiTheme="minorHAnsi" w:cstheme="minorHAnsi"/>
          <w:bCs/>
          <w:sz w:val="22"/>
          <w:lang w:val="en-US"/>
        </w:rPr>
        <w:t>vaccinology</w:t>
      </w:r>
      <w:proofErr w:type="spellEnd"/>
      <w:r w:rsidRPr="00C8396D">
        <w:rPr>
          <w:rFonts w:asciiTheme="minorHAnsi" w:hAnsiTheme="minorHAnsi" w:cstheme="minorHAnsi"/>
          <w:bCs/>
          <w:sz w:val="22"/>
          <w:lang w:val="en-US"/>
        </w:rPr>
        <w:t xml:space="preserve">. Identification of T and B </w:t>
      </w:r>
      <w:proofErr w:type="spellStart"/>
      <w:r w:rsidRPr="00C8396D">
        <w:rPr>
          <w:rFonts w:asciiTheme="minorHAnsi" w:hAnsiTheme="minorHAnsi" w:cstheme="minorHAnsi"/>
          <w:bCs/>
          <w:sz w:val="22"/>
          <w:lang w:val="en-US"/>
        </w:rPr>
        <w:t>epitopes</w:t>
      </w:r>
      <w:proofErr w:type="spellEnd"/>
      <w:r w:rsidRPr="00C8396D">
        <w:rPr>
          <w:rFonts w:asciiTheme="minorHAnsi" w:hAnsiTheme="minorHAnsi" w:cstheme="minorHAnsi"/>
          <w:bCs/>
          <w:sz w:val="22"/>
          <w:lang w:val="en-US"/>
        </w:rPr>
        <w:t xml:space="preserve">: phage libraries and </w:t>
      </w:r>
      <w:proofErr w:type="spellStart"/>
      <w:r w:rsidRPr="00C8396D">
        <w:rPr>
          <w:rFonts w:asciiTheme="minorHAnsi" w:hAnsiTheme="minorHAnsi" w:cstheme="minorHAnsi"/>
          <w:bCs/>
          <w:sz w:val="22"/>
          <w:lang w:val="en-US"/>
        </w:rPr>
        <w:t>bioinformatic</w:t>
      </w:r>
      <w:proofErr w:type="spellEnd"/>
      <w:r w:rsidRPr="00C8396D">
        <w:rPr>
          <w:rFonts w:asciiTheme="minorHAnsi" w:hAnsiTheme="minorHAnsi" w:cstheme="minorHAnsi"/>
          <w:bCs/>
          <w:sz w:val="22"/>
          <w:lang w:val="en-US"/>
        </w:rPr>
        <w:t xml:space="preserve"> prediction.  Characterization of the effectiveness and safety of vaccines</w:t>
      </w:r>
    </w:p>
    <w:p w:rsidR="007162BB" w:rsidRPr="00C8396D" w:rsidRDefault="007162BB" w:rsidP="007162BB">
      <w:pPr>
        <w:pStyle w:val="Nessunaspaziatura"/>
        <w:rPr>
          <w:rFonts w:asciiTheme="minorHAnsi" w:hAnsiTheme="minorHAnsi" w:cstheme="minorHAnsi"/>
          <w:bCs/>
          <w:i/>
          <w:sz w:val="22"/>
          <w:lang w:val="en-US"/>
        </w:rPr>
      </w:pPr>
    </w:p>
    <w:p w:rsidR="007162BB" w:rsidRPr="00C8396D" w:rsidRDefault="007162BB" w:rsidP="007162BB">
      <w:pPr>
        <w:pStyle w:val="Nessunaspaziatura"/>
        <w:rPr>
          <w:rFonts w:asciiTheme="minorHAnsi" w:hAnsiTheme="minorHAnsi" w:cstheme="minorHAnsi"/>
          <w:bCs/>
          <w:sz w:val="22"/>
          <w:lang w:val="en-US"/>
        </w:rPr>
      </w:pP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
          <w:bCs/>
          <w:sz w:val="22"/>
          <w:lang w:val="en-US"/>
        </w:rPr>
        <w:t>Biosensor Technology</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i/>
          <w:sz w:val="22"/>
          <w:lang w:val="en-US"/>
        </w:rPr>
        <w:t>Aims:</w:t>
      </w:r>
      <w:r w:rsidRPr="00C8396D">
        <w:rPr>
          <w:rFonts w:asciiTheme="minorHAnsi" w:hAnsiTheme="minorHAnsi" w:cstheme="minorHAnsi"/>
          <w:b/>
          <w:bCs/>
          <w:sz w:val="22"/>
          <w:lang w:val="en-US"/>
        </w:rPr>
        <w:t xml:space="preserve"> </w:t>
      </w:r>
      <w:proofErr w:type="spellStart"/>
      <w:r w:rsidRPr="00C8396D">
        <w:rPr>
          <w:rFonts w:asciiTheme="minorHAnsi" w:hAnsiTheme="minorHAnsi" w:cstheme="minorHAnsi"/>
          <w:bCs/>
          <w:sz w:val="22"/>
          <w:lang w:val="en-US"/>
        </w:rPr>
        <w:t>Knowledege</w:t>
      </w:r>
      <w:proofErr w:type="spellEnd"/>
      <w:r w:rsidRPr="00C8396D">
        <w:rPr>
          <w:rFonts w:asciiTheme="minorHAnsi" w:hAnsiTheme="minorHAnsi" w:cstheme="minorHAnsi"/>
          <w:bCs/>
          <w:sz w:val="22"/>
          <w:lang w:val="en-US"/>
        </w:rPr>
        <w:t xml:space="preserve"> of </w:t>
      </w:r>
      <w:proofErr w:type="spellStart"/>
      <w:r w:rsidRPr="00C8396D">
        <w:rPr>
          <w:rFonts w:asciiTheme="minorHAnsi" w:hAnsiTheme="minorHAnsi" w:cstheme="minorHAnsi"/>
          <w:bCs/>
          <w:sz w:val="22"/>
          <w:lang w:val="en-US"/>
        </w:rPr>
        <w:t>equilibria</w:t>
      </w:r>
      <w:proofErr w:type="spellEnd"/>
      <w:r w:rsidRPr="00C8396D">
        <w:rPr>
          <w:rFonts w:asciiTheme="minorHAnsi" w:hAnsiTheme="minorHAnsi" w:cstheme="minorHAnsi"/>
          <w:bCs/>
          <w:sz w:val="22"/>
          <w:lang w:val="en-US"/>
        </w:rPr>
        <w:t xml:space="preserve"> in solution. Ability to select and use biosensors</w:t>
      </w:r>
    </w:p>
    <w:p w:rsidR="007162BB" w:rsidRPr="00C8396D" w:rsidRDefault="007162BB" w:rsidP="007162BB">
      <w:pPr>
        <w:pStyle w:val="Nessunaspaziatura"/>
        <w:rPr>
          <w:rFonts w:asciiTheme="minorHAnsi" w:hAnsiTheme="minorHAnsi" w:cstheme="minorHAnsi"/>
          <w:bCs/>
          <w:sz w:val="22"/>
        </w:rPr>
      </w:pPr>
      <w:proofErr w:type="spellStart"/>
      <w:r w:rsidRPr="00C8396D">
        <w:rPr>
          <w:rFonts w:asciiTheme="minorHAnsi" w:hAnsiTheme="minorHAnsi" w:cstheme="minorHAnsi"/>
          <w:bCs/>
          <w:i/>
          <w:sz w:val="22"/>
        </w:rPr>
        <w:lastRenderedPageBreak/>
        <w:t>Program</w:t>
      </w:r>
      <w:proofErr w:type="spellEnd"/>
      <w:r w:rsidRPr="00C8396D">
        <w:rPr>
          <w:rFonts w:asciiTheme="minorHAnsi" w:hAnsiTheme="minorHAnsi" w:cstheme="minorHAnsi"/>
          <w:bCs/>
          <w:i/>
          <w:sz w:val="22"/>
        </w:rPr>
        <w:t>:</w:t>
      </w:r>
      <w:r w:rsidRPr="00C8396D">
        <w:rPr>
          <w:rFonts w:asciiTheme="minorHAnsi" w:hAnsiTheme="minorHAnsi"/>
        </w:rPr>
        <w:t xml:space="preserve"> </w:t>
      </w:r>
      <w:proofErr w:type="spellStart"/>
      <w:r w:rsidRPr="00C8396D">
        <w:rPr>
          <w:rFonts w:asciiTheme="minorHAnsi" w:hAnsiTheme="minorHAnsi" w:cstheme="minorHAnsi"/>
          <w:bCs/>
          <w:sz w:val="22"/>
        </w:rPr>
        <w:t>Acid-base</w:t>
      </w:r>
      <w:proofErr w:type="spellEnd"/>
      <w:r w:rsidRPr="00C8396D">
        <w:rPr>
          <w:rFonts w:asciiTheme="minorHAnsi" w:hAnsiTheme="minorHAnsi" w:cstheme="minorHAnsi"/>
          <w:bCs/>
          <w:sz w:val="22"/>
        </w:rPr>
        <w:t xml:space="preserve"> </w:t>
      </w:r>
      <w:proofErr w:type="spellStart"/>
      <w:r w:rsidRPr="00C8396D">
        <w:rPr>
          <w:rFonts w:asciiTheme="minorHAnsi" w:hAnsiTheme="minorHAnsi" w:cstheme="minorHAnsi"/>
          <w:bCs/>
          <w:sz w:val="22"/>
        </w:rPr>
        <w:t>equilibria</w:t>
      </w:r>
      <w:proofErr w:type="spellEnd"/>
      <w:r w:rsidRPr="00C8396D">
        <w:rPr>
          <w:rFonts w:asciiTheme="minorHAnsi" w:hAnsiTheme="minorHAnsi" w:cstheme="minorHAnsi"/>
          <w:bCs/>
          <w:sz w:val="22"/>
        </w:rPr>
        <w:t xml:space="preserve">, </w:t>
      </w:r>
      <w:proofErr w:type="spellStart"/>
      <w:r w:rsidRPr="00C8396D">
        <w:rPr>
          <w:rFonts w:asciiTheme="minorHAnsi" w:hAnsiTheme="minorHAnsi" w:cstheme="minorHAnsi"/>
          <w:bCs/>
          <w:sz w:val="22"/>
        </w:rPr>
        <w:t>Precipitation</w:t>
      </w:r>
      <w:proofErr w:type="spellEnd"/>
      <w:r w:rsidRPr="00C8396D">
        <w:rPr>
          <w:rFonts w:asciiTheme="minorHAnsi" w:hAnsiTheme="minorHAnsi" w:cstheme="minorHAnsi"/>
          <w:bCs/>
          <w:sz w:val="22"/>
        </w:rPr>
        <w:t xml:space="preserve"> </w:t>
      </w:r>
      <w:proofErr w:type="spellStart"/>
      <w:r w:rsidRPr="00C8396D">
        <w:rPr>
          <w:rFonts w:asciiTheme="minorHAnsi" w:hAnsiTheme="minorHAnsi" w:cstheme="minorHAnsi"/>
          <w:bCs/>
          <w:sz w:val="22"/>
        </w:rPr>
        <w:t>equilibria</w:t>
      </w:r>
      <w:proofErr w:type="spellEnd"/>
      <w:r w:rsidRPr="00C8396D">
        <w:rPr>
          <w:rFonts w:asciiTheme="minorHAnsi" w:hAnsiTheme="minorHAnsi" w:cstheme="minorHAnsi"/>
          <w:bCs/>
          <w:sz w:val="22"/>
        </w:rPr>
        <w:t xml:space="preserve">, </w:t>
      </w:r>
      <w:proofErr w:type="spellStart"/>
      <w:r w:rsidRPr="00C8396D">
        <w:rPr>
          <w:rFonts w:asciiTheme="minorHAnsi" w:hAnsiTheme="minorHAnsi" w:cstheme="minorHAnsi"/>
          <w:bCs/>
          <w:sz w:val="22"/>
        </w:rPr>
        <w:t>complex</w:t>
      </w:r>
      <w:proofErr w:type="spellEnd"/>
      <w:r w:rsidRPr="00C8396D">
        <w:rPr>
          <w:rFonts w:asciiTheme="minorHAnsi" w:hAnsiTheme="minorHAnsi" w:cstheme="minorHAnsi"/>
          <w:bCs/>
          <w:sz w:val="22"/>
        </w:rPr>
        <w:t xml:space="preserve"> and </w:t>
      </w:r>
      <w:proofErr w:type="spellStart"/>
      <w:r w:rsidRPr="00C8396D">
        <w:rPr>
          <w:rFonts w:asciiTheme="minorHAnsi" w:hAnsiTheme="minorHAnsi" w:cstheme="minorHAnsi"/>
          <w:bCs/>
          <w:sz w:val="22"/>
        </w:rPr>
        <w:t>redox</w:t>
      </w:r>
      <w:proofErr w:type="spellEnd"/>
      <w:r w:rsidRPr="00C8396D">
        <w:rPr>
          <w:rFonts w:asciiTheme="minorHAnsi" w:hAnsiTheme="minorHAnsi" w:cstheme="minorHAnsi"/>
          <w:bCs/>
          <w:sz w:val="22"/>
        </w:rPr>
        <w:t xml:space="preserve"> </w:t>
      </w:r>
      <w:proofErr w:type="spellStart"/>
      <w:r w:rsidRPr="00C8396D">
        <w:rPr>
          <w:rFonts w:asciiTheme="minorHAnsi" w:hAnsiTheme="minorHAnsi" w:cstheme="minorHAnsi"/>
          <w:bCs/>
          <w:sz w:val="22"/>
        </w:rPr>
        <w:t>equilibria</w:t>
      </w:r>
      <w:proofErr w:type="spellEnd"/>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 xml:space="preserve">Ion selective electrodes. </w:t>
      </w:r>
      <w:proofErr w:type="spellStart"/>
      <w:r w:rsidRPr="00C8396D">
        <w:rPr>
          <w:rFonts w:asciiTheme="minorHAnsi" w:hAnsiTheme="minorHAnsi" w:cstheme="minorHAnsi"/>
          <w:bCs/>
          <w:sz w:val="22"/>
          <w:lang w:val="en-US"/>
        </w:rPr>
        <w:t>Amperometric</w:t>
      </w:r>
      <w:proofErr w:type="spellEnd"/>
      <w:r w:rsidRPr="00C8396D">
        <w:rPr>
          <w:rFonts w:asciiTheme="minorHAnsi" w:hAnsiTheme="minorHAnsi" w:cstheme="minorHAnsi"/>
          <w:bCs/>
          <w:sz w:val="22"/>
          <w:lang w:val="en-US"/>
        </w:rPr>
        <w:t xml:space="preserve"> and </w:t>
      </w:r>
      <w:proofErr w:type="spellStart"/>
      <w:r w:rsidRPr="00C8396D">
        <w:rPr>
          <w:rFonts w:asciiTheme="minorHAnsi" w:hAnsiTheme="minorHAnsi" w:cstheme="minorHAnsi"/>
          <w:bCs/>
          <w:sz w:val="22"/>
          <w:lang w:val="en-US"/>
        </w:rPr>
        <w:t>potentiometric</w:t>
      </w:r>
      <w:proofErr w:type="spellEnd"/>
      <w:r w:rsidRPr="00C8396D">
        <w:rPr>
          <w:rFonts w:asciiTheme="minorHAnsi" w:hAnsiTheme="minorHAnsi" w:cstheme="minorHAnsi"/>
          <w:bCs/>
          <w:sz w:val="22"/>
          <w:lang w:val="en-US"/>
        </w:rPr>
        <w:t xml:space="preserve"> chemical sensors. Biosensors, </w:t>
      </w:r>
      <w:proofErr w:type="spellStart"/>
      <w:r w:rsidRPr="00C8396D">
        <w:rPr>
          <w:rFonts w:asciiTheme="minorHAnsi" w:hAnsiTheme="minorHAnsi" w:cstheme="minorHAnsi"/>
          <w:bCs/>
          <w:sz w:val="22"/>
          <w:lang w:val="en-US"/>
        </w:rPr>
        <w:t>immunosensors</w:t>
      </w:r>
      <w:proofErr w:type="spellEnd"/>
      <w:r w:rsidRPr="00C8396D">
        <w:rPr>
          <w:rFonts w:asciiTheme="minorHAnsi" w:hAnsiTheme="minorHAnsi" w:cstheme="minorHAnsi"/>
          <w:bCs/>
          <w:sz w:val="22"/>
          <w:lang w:val="en-US"/>
        </w:rPr>
        <w:t>, DNA sensors. Electrochemical, optical, calorimetric, piezoelectric biosensors.</w:t>
      </w:r>
    </w:p>
    <w:p w:rsidR="007162BB" w:rsidRPr="00C8396D" w:rsidRDefault="007162BB" w:rsidP="007162BB">
      <w:pPr>
        <w:pStyle w:val="Nessunaspaziatura"/>
        <w:rPr>
          <w:rFonts w:asciiTheme="minorHAnsi" w:hAnsiTheme="minorHAnsi" w:cstheme="minorHAnsi"/>
          <w:b/>
          <w:bCs/>
          <w:sz w:val="22"/>
          <w:lang w:val="en-US"/>
        </w:rPr>
      </w:pPr>
      <w:r w:rsidRPr="00C8396D">
        <w:rPr>
          <w:rFonts w:asciiTheme="minorHAnsi" w:hAnsiTheme="minorHAnsi" w:cstheme="minorHAnsi"/>
          <w:bCs/>
          <w:sz w:val="22"/>
          <w:lang w:val="en-US"/>
        </w:rPr>
        <w:t>Applications in food, clinical and environmental areas with focus on industry</w:t>
      </w:r>
    </w:p>
    <w:p w:rsidR="007162BB" w:rsidRPr="00C8396D" w:rsidRDefault="007162BB" w:rsidP="007162BB">
      <w:pPr>
        <w:pStyle w:val="Nessunaspaziatura"/>
        <w:rPr>
          <w:rFonts w:asciiTheme="minorHAnsi" w:hAnsiTheme="minorHAnsi" w:cstheme="minorHAnsi"/>
          <w:bCs/>
          <w:sz w:val="22"/>
          <w:lang w:val="en-US"/>
        </w:rPr>
      </w:pPr>
    </w:p>
    <w:p w:rsidR="007162BB" w:rsidRPr="00C8396D" w:rsidRDefault="007162BB" w:rsidP="007162BB">
      <w:pPr>
        <w:pStyle w:val="Nessunaspaziatura"/>
        <w:rPr>
          <w:rFonts w:asciiTheme="minorHAnsi" w:hAnsiTheme="minorHAnsi" w:cstheme="minorHAnsi"/>
          <w:bCs/>
          <w:sz w:val="22"/>
          <w:lang w:val="en-US"/>
        </w:rPr>
      </w:pP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
          <w:bCs/>
          <w:sz w:val="22"/>
          <w:lang w:val="en-US"/>
        </w:rPr>
        <w:t>Gene expression and regulation</w:t>
      </w:r>
    </w:p>
    <w:p w:rsidR="007162BB" w:rsidRPr="00C8396D" w:rsidRDefault="007162BB" w:rsidP="007162BB">
      <w:pPr>
        <w:pStyle w:val="Nessunaspaziatura"/>
        <w:rPr>
          <w:rFonts w:asciiTheme="minorHAnsi" w:hAnsiTheme="minorHAnsi" w:cstheme="minorHAnsi"/>
          <w:bCs/>
          <w:lang w:val="en-US"/>
        </w:rPr>
      </w:pPr>
      <w:r w:rsidRPr="00C8396D">
        <w:rPr>
          <w:rFonts w:asciiTheme="minorHAnsi" w:hAnsiTheme="minorHAnsi" w:cstheme="minorHAnsi"/>
          <w:bCs/>
          <w:i/>
          <w:sz w:val="22"/>
          <w:lang w:val="en-US"/>
        </w:rPr>
        <w:t>Aims:</w:t>
      </w:r>
      <w:r w:rsidRPr="00C8396D">
        <w:rPr>
          <w:rFonts w:asciiTheme="minorHAnsi" w:hAnsiTheme="minorHAnsi" w:cstheme="minorHAnsi"/>
          <w:b/>
          <w:bCs/>
          <w:sz w:val="22"/>
          <w:lang w:val="en-US"/>
        </w:rPr>
        <w:t xml:space="preserve"> </w:t>
      </w:r>
      <w:r w:rsidRPr="00C8396D">
        <w:rPr>
          <w:rFonts w:asciiTheme="minorHAnsi" w:hAnsiTheme="minorHAnsi" w:cstheme="minorHAnsi"/>
          <w:bCs/>
          <w:lang w:val="en-US"/>
        </w:rPr>
        <w:t>Advanced knowledge on molecular mechanisms that ensure gene expression regulation and are involved in cellular homeostasis and cancer. Applications of technologies to study gene expression, using the identification of novel therapeutic targets in cancer as a model system.</w:t>
      </w:r>
    </w:p>
    <w:p w:rsidR="007162BB" w:rsidRPr="00C8396D" w:rsidRDefault="007162BB" w:rsidP="007162BB">
      <w:pPr>
        <w:pStyle w:val="Nessunaspaziatura"/>
        <w:rPr>
          <w:rFonts w:asciiTheme="minorHAnsi" w:hAnsiTheme="minorHAnsi" w:cstheme="minorHAnsi"/>
          <w:bCs/>
          <w:lang w:val="en-US"/>
        </w:rPr>
      </w:pPr>
      <w:r w:rsidRPr="00C8396D">
        <w:rPr>
          <w:rFonts w:asciiTheme="minorHAnsi" w:hAnsiTheme="minorHAnsi" w:cstheme="minorHAnsi"/>
          <w:bCs/>
          <w:lang w:val="en-US"/>
        </w:rPr>
        <w:t>The students will learn to develop and discuss a project related to the evaluation of gene expression regulation.</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i/>
          <w:sz w:val="22"/>
          <w:lang w:val="en-US"/>
        </w:rPr>
        <w:t>Program:</w:t>
      </w:r>
      <w:r w:rsidRPr="00C8396D">
        <w:rPr>
          <w:rFonts w:asciiTheme="minorHAnsi" w:hAnsiTheme="minorHAnsi"/>
          <w:lang w:val="en-US"/>
        </w:rPr>
        <w:t xml:space="preserve"> </w:t>
      </w:r>
      <w:r w:rsidRPr="00C8396D">
        <w:rPr>
          <w:rFonts w:asciiTheme="minorHAnsi" w:hAnsiTheme="minorHAnsi" w:cstheme="minorHAnsi"/>
          <w:bCs/>
          <w:sz w:val="22"/>
          <w:lang w:val="en-US"/>
        </w:rPr>
        <w:t xml:space="preserve">References and insights on molecular mechanism that ensure the control of gene expression: epigenetic control, transcriptional and post-transcriptional control. Role of </w:t>
      </w:r>
      <w:proofErr w:type="spellStart"/>
      <w:r w:rsidRPr="00C8396D">
        <w:rPr>
          <w:rFonts w:asciiTheme="minorHAnsi" w:hAnsiTheme="minorHAnsi" w:cstheme="minorHAnsi"/>
          <w:bCs/>
          <w:sz w:val="22"/>
          <w:lang w:val="en-US"/>
        </w:rPr>
        <w:t>microRNAs</w:t>
      </w:r>
      <w:proofErr w:type="spellEnd"/>
      <w:r w:rsidRPr="00C8396D">
        <w:rPr>
          <w:rFonts w:asciiTheme="minorHAnsi" w:hAnsiTheme="minorHAnsi" w:cstheme="minorHAnsi"/>
          <w:bCs/>
          <w:sz w:val="22"/>
          <w:lang w:val="en-US"/>
        </w:rPr>
        <w:t>. Translational and post-translational control.</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Post-translational modifications and signal transduction: positive and negative feedback loop, redundancy and robustness.</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Examples of technical strategies employed to study gene expression.</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Examples of gene expression regulation.</w:t>
      </w:r>
    </w:p>
    <w:p w:rsidR="007162BB" w:rsidRPr="00C8396D" w:rsidRDefault="007162BB" w:rsidP="007162BB">
      <w:pPr>
        <w:pStyle w:val="Nessunaspaziatura"/>
        <w:rPr>
          <w:rFonts w:asciiTheme="minorHAnsi" w:hAnsiTheme="minorHAnsi" w:cstheme="minorHAnsi"/>
          <w:b/>
          <w:bCs/>
          <w:sz w:val="22"/>
          <w:lang w:val="en-US"/>
        </w:rPr>
      </w:pPr>
      <w:r w:rsidRPr="00C8396D">
        <w:rPr>
          <w:rFonts w:asciiTheme="minorHAnsi" w:hAnsiTheme="minorHAnsi" w:cstheme="minorHAnsi"/>
          <w:bCs/>
          <w:sz w:val="22"/>
          <w:lang w:val="en-US"/>
        </w:rPr>
        <w:t xml:space="preserve">Cancer as an example of gene expression deregulation: </w:t>
      </w:r>
      <w:proofErr w:type="spellStart"/>
      <w:r w:rsidRPr="00C8396D">
        <w:rPr>
          <w:rFonts w:asciiTheme="minorHAnsi" w:hAnsiTheme="minorHAnsi" w:cstheme="minorHAnsi"/>
          <w:bCs/>
          <w:sz w:val="22"/>
          <w:lang w:val="en-US"/>
        </w:rPr>
        <w:t>tumorigenesis</w:t>
      </w:r>
      <w:proofErr w:type="spellEnd"/>
      <w:r w:rsidRPr="00C8396D">
        <w:rPr>
          <w:rFonts w:asciiTheme="minorHAnsi" w:hAnsiTheme="minorHAnsi" w:cstheme="minorHAnsi"/>
          <w:bCs/>
          <w:sz w:val="22"/>
          <w:lang w:val="en-US"/>
        </w:rPr>
        <w:t xml:space="preserve">, </w:t>
      </w:r>
      <w:proofErr w:type="spellStart"/>
      <w:r w:rsidRPr="00C8396D">
        <w:rPr>
          <w:rFonts w:asciiTheme="minorHAnsi" w:hAnsiTheme="minorHAnsi" w:cstheme="minorHAnsi"/>
          <w:bCs/>
          <w:sz w:val="22"/>
          <w:lang w:val="en-US"/>
        </w:rPr>
        <w:t>oncogenes</w:t>
      </w:r>
      <w:proofErr w:type="spellEnd"/>
      <w:r w:rsidRPr="00C8396D">
        <w:rPr>
          <w:rFonts w:asciiTheme="minorHAnsi" w:hAnsiTheme="minorHAnsi" w:cstheme="minorHAnsi"/>
          <w:bCs/>
          <w:sz w:val="22"/>
          <w:lang w:val="en-US"/>
        </w:rPr>
        <w:t xml:space="preserve"> and tumor suppressors, mutations. Analysis of signal transduction pathways to define novel therapeutic targets in cancer.</w:t>
      </w:r>
    </w:p>
    <w:p w:rsidR="007162BB" w:rsidRPr="00C8396D" w:rsidRDefault="007162BB" w:rsidP="007162BB">
      <w:pPr>
        <w:pStyle w:val="Nessunaspaziatura"/>
        <w:rPr>
          <w:rFonts w:asciiTheme="minorHAnsi" w:hAnsiTheme="minorHAnsi" w:cstheme="minorHAnsi"/>
          <w:bCs/>
          <w:i/>
          <w:sz w:val="22"/>
          <w:lang w:val="en-US"/>
        </w:rPr>
      </w:pPr>
    </w:p>
    <w:p w:rsidR="007162BB" w:rsidRPr="00C8396D" w:rsidRDefault="007162BB" w:rsidP="007162BB">
      <w:pPr>
        <w:pStyle w:val="Nessunaspaziatura"/>
        <w:rPr>
          <w:rFonts w:asciiTheme="minorHAnsi" w:hAnsiTheme="minorHAnsi" w:cstheme="minorHAnsi"/>
          <w:b/>
          <w:bCs/>
          <w:sz w:val="22"/>
          <w:lang w:val="en-US"/>
        </w:rPr>
      </w:pPr>
    </w:p>
    <w:p w:rsidR="007162BB" w:rsidRPr="00C8396D" w:rsidRDefault="007162BB" w:rsidP="007162BB">
      <w:pPr>
        <w:pStyle w:val="Nessunaspaziatura"/>
        <w:rPr>
          <w:rFonts w:asciiTheme="minorHAnsi" w:hAnsiTheme="minorHAnsi" w:cstheme="minorHAnsi"/>
          <w:b/>
          <w:bCs/>
          <w:sz w:val="22"/>
          <w:lang w:val="en-US"/>
        </w:rPr>
      </w:pPr>
      <w:r w:rsidRPr="00C8396D">
        <w:rPr>
          <w:rFonts w:asciiTheme="minorHAnsi" w:hAnsiTheme="minorHAnsi" w:cstheme="minorHAnsi"/>
          <w:b/>
          <w:bCs/>
          <w:sz w:val="22"/>
          <w:lang w:val="en-US"/>
        </w:rPr>
        <w:t>Microbial Technology</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i/>
          <w:sz w:val="22"/>
          <w:lang w:val="en-US"/>
        </w:rPr>
        <w:t>Aims:</w:t>
      </w:r>
      <w:r w:rsidRPr="00C8396D">
        <w:rPr>
          <w:rFonts w:asciiTheme="minorHAnsi" w:hAnsiTheme="minorHAnsi" w:cstheme="minorHAnsi"/>
          <w:b/>
          <w:bCs/>
          <w:sz w:val="22"/>
          <w:lang w:val="en-US"/>
        </w:rPr>
        <w:t xml:space="preserve"> </w:t>
      </w:r>
      <w:r w:rsidRPr="00C8396D">
        <w:rPr>
          <w:rFonts w:asciiTheme="minorHAnsi" w:hAnsiTheme="minorHAnsi" w:cstheme="minorHAnsi"/>
          <w:bCs/>
          <w:sz w:val="22"/>
          <w:lang w:val="en-US"/>
        </w:rPr>
        <w:t xml:space="preserve">A deep insight on the microbe/man interaction dynamics, the importance of the human associated </w:t>
      </w:r>
      <w:proofErr w:type="spellStart"/>
      <w:r w:rsidRPr="00C8396D">
        <w:rPr>
          <w:rFonts w:asciiTheme="minorHAnsi" w:hAnsiTheme="minorHAnsi" w:cstheme="minorHAnsi"/>
          <w:bCs/>
          <w:sz w:val="22"/>
          <w:lang w:val="en-US"/>
        </w:rPr>
        <w:t>microbiota</w:t>
      </w:r>
      <w:proofErr w:type="spellEnd"/>
      <w:r w:rsidRPr="00C8396D">
        <w:rPr>
          <w:rFonts w:asciiTheme="minorHAnsi" w:hAnsiTheme="minorHAnsi" w:cstheme="minorHAnsi"/>
          <w:bCs/>
          <w:sz w:val="22"/>
          <w:lang w:val="en-US"/>
        </w:rPr>
        <w:t xml:space="preserve"> and its possible outcomes. Students should understand the bacterial virulence strategies and the current state and perspectives of fighting them. They should acquire the basic skills to handle the main microorganisms used for microbial biotechnologies.</w:t>
      </w:r>
    </w:p>
    <w:p w:rsidR="007162BB" w:rsidRPr="00C8396D" w:rsidRDefault="007162BB" w:rsidP="007162BB">
      <w:pPr>
        <w:pStyle w:val="Nessunaspaziatura"/>
        <w:rPr>
          <w:rFonts w:asciiTheme="minorHAnsi" w:hAnsiTheme="minorHAnsi" w:cstheme="minorHAnsi"/>
          <w:b/>
          <w:bCs/>
          <w:sz w:val="22"/>
          <w:lang w:val="en-US"/>
        </w:rPr>
      </w:pPr>
      <w:r w:rsidRPr="00C8396D">
        <w:rPr>
          <w:rFonts w:asciiTheme="minorHAnsi" w:hAnsiTheme="minorHAnsi" w:cstheme="minorHAnsi"/>
          <w:bCs/>
          <w:i/>
          <w:sz w:val="22"/>
          <w:lang w:val="en-US"/>
        </w:rPr>
        <w:t>Program:</w:t>
      </w:r>
      <w:r w:rsidRPr="00C8396D">
        <w:rPr>
          <w:rFonts w:asciiTheme="minorHAnsi" w:hAnsiTheme="minorHAnsi"/>
          <w:lang w:val="en-US"/>
        </w:rPr>
        <w:t xml:space="preserve"> </w:t>
      </w:r>
      <w:r w:rsidRPr="00C8396D">
        <w:rPr>
          <w:rFonts w:asciiTheme="minorHAnsi" w:hAnsiTheme="minorHAnsi" w:cstheme="minorHAnsi"/>
          <w:bCs/>
          <w:sz w:val="22"/>
          <w:lang w:val="en-US"/>
        </w:rPr>
        <w:t xml:space="preserve">Microbe/man interactions and their possible outcomes. Bacterial pathogens: pathogenic power and virulence. Virulence evolution, strategies and mechanisms. The Human-associated </w:t>
      </w:r>
      <w:proofErr w:type="spellStart"/>
      <w:r w:rsidRPr="00C8396D">
        <w:rPr>
          <w:rFonts w:asciiTheme="minorHAnsi" w:hAnsiTheme="minorHAnsi" w:cstheme="minorHAnsi"/>
          <w:bCs/>
          <w:sz w:val="22"/>
          <w:lang w:val="en-US"/>
        </w:rPr>
        <w:t>microbiota</w:t>
      </w:r>
      <w:proofErr w:type="spellEnd"/>
      <w:r w:rsidRPr="00C8396D">
        <w:rPr>
          <w:rFonts w:asciiTheme="minorHAnsi" w:hAnsiTheme="minorHAnsi" w:cstheme="minorHAnsi"/>
          <w:bCs/>
          <w:sz w:val="22"/>
          <w:lang w:val="en-US"/>
        </w:rPr>
        <w:t xml:space="preserve">: community structure and diversity. Influence of age, diet and genetic background on the </w:t>
      </w:r>
      <w:proofErr w:type="spellStart"/>
      <w:r w:rsidRPr="00C8396D">
        <w:rPr>
          <w:rFonts w:asciiTheme="minorHAnsi" w:hAnsiTheme="minorHAnsi" w:cstheme="minorHAnsi"/>
          <w:bCs/>
          <w:sz w:val="22"/>
          <w:lang w:val="en-US"/>
        </w:rPr>
        <w:t>microbiota</w:t>
      </w:r>
      <w:proofErr w:type="spellEnd"/>
      <w:r w:rsidRPr="00C8396D">
        <w:rPr>
          <w:rFonts w:asciiTheme="minorHAnsi" w:hAnsiTheme="minorHAnsi" w:cstheme="minorHAnsi"/>
          <w:bCs/>
          <w:sz w:val="22"/>
          <w:lang w:val="en-US"/>
        </w:rPr>
        <w:t xml:space="preserve">/host interactions; possible outcomes of </w:t>
      </w:r>
      <w:proofErr w:type="spellStart"/>
      <w:r w:rsidRPr="00C8396D">
        <w:rPr>
          <w:rFonts w:asciiTheme="minorHAnsi" w:hAnsiTheme="minorHAnsi" w:cstheme="minorHAnsi"/>
          <w:bCs/>
          <w:sz w:val="22"/>
          <w:lang w:val="en-US"/>
        </w:rPr>
        <w:t>microbiome</w:t>
      </w:r>
      <w:proofErr w:type="spellEnd"/>
      <w:r w:rsidRPr="00C8396D">
        <w:rPr>
          <w:rFonts w:asciiTheme="minorHAnsi" w:hAnsiTheme="minorHAnsi" w:cstheme="minorHAnsi"/>
          <w:bCs/>
          <w:sz w:val="22"/>
          <w:lang w:val="en-US"/>
        </w:rPr>
        <w:t xml:space="preserve"> expression and </w:t>
      </w:r>
      <w:proofErr w:type="spellStart"/>
      <w:r w:rsidRPr="00C8396D">
        <w:rPr>
          <w:rFonts w:asciiTheme="minorHAnsi" w:hAnsiTheme="minorHAnsi" w:cstheme="minorHAnsi"/>
          <w:bCs/>
          <w:sz w:val="22"/>
          <w:lang w:val="en-US"/>
        </w:rPr>
        <w:t>microbiota</w:t>
      </w:r>
      <w:proofErr w:type="spellEnd"/>
      <w:r w:rsidRPr="00C8396D">
        <w:rPr>
          <w:rFonts w:asciiTheme="minorHAnsi" w:hAnsiTheme="minorHAnsi" w:cstheme="minorHAnsi"/>
          <w:bCs/>
          <w:sz w:val="22"/>
          <w:lang w:val="en-US"/>
        </w:rPr>
        <w:t xml:space="preserve"> alterations. Fighting pathogens: antibiotics, bacterial resistance strategies and related problems. Facing “superbugs” with the phage therapy. Microorganisms and biotechnology: basics, history, research fields. Choosing the optimal host </w:t>
      </w:r>
      <w:proofErr w:type="spellStart"/>
      <w:r w:rsidRPr="00C8396D">
        <w:rPr>
          <w:rFonts w:asciiTheme="minorHAnsi" w:hAnsiTheme="minorHAnsi" w:cstheme="minorHAnsi"/>
          <w:bCs/>
          <w:sz w:val="22"/>
          <w:lang w:val="en-US"/>
        </w:rPr>
        <w:t>Codon</w:t>
      </w:r>
      <w:proofErr w:type="spellEnd"/>
      <w:r w:rsidRPr="00C8396D">
        <w:rPr>
          <w:rFonts w:asciiTheme="minorHAnsi" w:hAnsiTheme="minorHAnsi" w:cstheme="minorHAnsi"/>
          <w:bCs/>
          <w:sz w:val="22"/>
          <w:lang w:val="en-US"/>
        </w:rPr>
        <w:t xml:space="preserve">, adaptation index and PLS modeling. Industrial employing of microorganisms. Microbes for biotechnologies: taxonomy, features, cultivation, genetic manipulation and </w:t>
      </w:r>
      <w:proofErr w:type="spellStart"/>
      <w:r w:rsidRPr="00C8396D">
        <w:rPr>
          <w:rFonts w:asciiTheme="minorHAnsi" w:hAnsiTheme="minorHAnsi" w:cstheme="minorHAnsi"/>
          <w:bCs/>
          <w:sz w:val="22"/>
          <w:lang w:val="en-US"/>
        </w:rPr>
        <w:t>heterologous</w:t>
      </w:r>
      <w:proofErr w:type="spellEnd"/>
      <w:r w:rsidRPr="00C8396D">
        <w:rPr>
          <w:rFonts w:asciiTheme="minorHAnsi" w:hAnsiTheme="minorHAnsi" w:cstheme="minorHAnsi"/>
          <w:bCs/>
          <w:sz w:val="22"/>
          <w:lang w:val="en-US"/>
        </w:rPr>
        <w:t xml:space="preserve"> expression in Bacteria</w:t>
      </w:r>
      <w:r w:rsidRPr="00C8396D">
        <w:rPr>
          <w:rFonts w:asciiTheme="minorHAnsi" w:hAnsiTheme="minorHAnsi" w:cstheme="minorHAnsi"/>
          <w:bCs/>
          <w:i/>
          <w:sz w:val="22"/>
          <w:lang w:val="en-US"/>
        </w:rPr>
        <w:t xml:space="preserve"> </w:t>
      </w:r>
      <w:r w:rsidRPr="00C8396D">
        <w:rPr>
          <w:rFonts w:asciiTheme="minorHAnsi" w:hAnsiTheme="minorHAnsi" w:cstheme="minorHAnsi"/>
          <w:bCs/>
          <w:sz w:val="22"/>
          <w:lang w:val="en-US"/>
        </w:rPr>
        <w:t>(</w:t>
      </w:r>
      <w:r w:rsidRPr="00C8396D">
        <w:rPr>
          <w:rFonts w:asciiTheme="minorHAnsi" w:hAnsiTheme="minorHAnsi" w:cstheme="minorHAnsi"/>
          <w:bCs/>
          <w:i/>
          <w:sz w:val="22"/>
          <w:lang w:val="en-US"/>
        </w:rPr>
        <w:t>Escherichia coli; Bacillus, Lactic Acid bacilli –LABs-</w:t>
      </w:r>
      <w:r w:rsidRPr="00C8396D">
        <w:rPr>
          <w:rFonts w:asciiTheme="minorHAnsi" w:hAnsiTheme="minorHAnsi" w:cstheme="minorHAnsi"/>
          <w:bCs/>
          <w:sz w:val="22"/>
          <w:lang w:val="en-US"/>
        </w:rPr>
        <w:t>and</w:t>
      </w:r>
      <w:r w:rsidRPr="00C8396D">
        <w:rPr>
          <w:rFonts w:asciiTheme="minorHAnsi" w:hAnsiTheme="minorHAnsi" w:cstheme="minorHAnsi"/>
          <w:bCs/>
          <w:i/>
          <w:sz w:val="22"/>
          <w:lang w:val="en-US"/>
        </w:rPr>
        <w:t xml:space="preserve"> </w:t>
      </w:r>
      <w:proofErr w:type="spellStart"/>
      <w:r w:rsidRPr="00C8396D">
        <w:rPr>
          <w:rFonts w:asciiTheme="minorHAnsi" w:hAnsiTheme="minorHAnsi" w:cstheme="minorHAnsi"/>
          <w:bCs/>
          <w:i/>
          <w:sz w:val="22"/>
          <w:lang w:val="en-US"/>
        </w:rPr>
        <w:t>Streptomyces</w:t>
      </w:r>
      <w:proofErr w:type="spellEnd"/>
      <w:r w:rsidRPr="00C8396D">
        <w:rPr>
          <w:rFonts w:asciiTheme="minorHAnsi" w:hAnsiTheme="minorHAnsi" w:cstheme="minorHAnsi"/>
          <w:bCs/>
          <w:sz w:val="22"/>
          <w:lang w:val="en-US"/>
        </w:rPr>
        <w:t>) and -Yeasts (</w:t>
      </w:r>
      <w:proofErr w:type="spellStart"/>
      <w:r w:rsidRPr="00C8396D">
        <w:rPr>
          <w:rFonts w:asciiTheme="minorHAnsi" w:hAnsiTheme="minorHAnsi" w:cstheme="minorHAnsi"/>
          <w:bCs/>
          <w:i/>
          <w:sz w:val="22"/>
          <w:lang w:val="en-US"/>
        </w:rPr>
        <w:t>Saccharomyces</w:t>
      </w:r>
      <w:proofErr w:type="spellEnd"/>
      <w:r w:rsidRPr="00C8396D">
        <w:rPr>
          <w:rFonts w:asciiTheme="minorHAnsi" w:hAnsiTheme="minorHAnsi" w:cstheme="minorHAnsi"/>
          <w:bCs/>
          <w:i/>
          <w:sz w:val="22"/>
          <w:lang w:val="en-US"/>
        </w:rPr>
        <w:t xml:space="preserve">, </w:t>
      </w:r>
      <w:proofErr w:type="spellStart"/>
      <w:r w:rsidRPr="00C8396D">
        <w:rPr>
          <w:rFonts w:asciiTheme="minorHAnsi" w:hAnsiTheme="minorHAnsi" w:cstheme="minorHAnsi"/>
          <w:bCs/>
          <w:i/>
          <w:sz w:val="22"/>
          <w:lang w:val="en-US"/>
        </w:rPr>
        <w:t>Hansenula</w:t>
      </w:r>
      <w:proofErr w:type="spellEnd"/>
      <w:r w:rsidRPr="00C8396D">
        <w:rPr>
          <w:rFonts w:asciiTheme="minorHAnsi" w:hAnsiTheme="minorHAnsi" w:cstheme="minorHAnsi"/>
          <w:bCs/>
          <w:i/>
          <w:sz w:val="22"/>
          <w:lang w:val="en-US"/>
        </w:rPr>
        <w:t xml:space="preserve">, </w:t>
      </w:r>
      <w:proofErr w:type="spellStart"/>
      <w:r w:rsidRPr="00C8396D">
        <w:rPr>
          <w:rFonts w:asciiTheme="minorHAnsi" w:hAnsiTheme="minorHAnsi" w:cstheme="minorHAnsi"/>
          <w:bCs/>
          <w:i/>
          <w:sz w:val="22"/>
          <w:lang w:val="en-US"/>
        </w:rPr>
        <w:t>Pichia</w:t>
      </w:r>
      <w:proofErr w:type="spellEnd"/>
      <w:r w:rsidRPr="00C8396D">
        <w:rPr>
          <w:rFonts w:asciiTheme="minorHAnsi" w:hAnsiTheme="minorHAnsi" w:cstheme="minorHAnsi"/>
          <w:bCs/>
          <w:i/>
          <w:sz w:val="22"/>
          <w:lang w:val="en-US"/>
        </w:rPr>
        <w:t xml:space="preserve">, </w:t>
      </w:r>
      <w:proofErr w:type="spellStart"/>
      <w:r w:rsidRPr="00C8396D">
        <w:rPr>
          <w:rFonts w:asciiTheme="minorHAnsi" w:hAnsiTheme="minorHAnsi" w:cstheme="minorHAnsi"/>
          <w:bCs/>
          <w:i/>
          <w:sz w:val="22"/>
          <w:lang w:val="en-US"/>
        </w:rPr>
        <w:t>Kluyveromyces</w:t>
      </w:r>
      <w:proofErr w:type="spellEnd"/>
      <w:r w:rsidRPr="00C8396D">
        <w:rPr>
          <w:rFonts w:asciiTheme="minorHAnsi" w:hAnsiTheme="minorHAnsi" w:cstheme="minorHAnsi"/>
          <w:bCs/>
          <w:sz w:val="22"/>
          <w:lang w:val="en-US"/>
        </w:rPr>
        <w:t>)</w:t>
      </w:r>
    </w:p>
    <w:p w:rsidR="007162BB" w:rsidRPr="00C8396D" w:rsidRDefault="007162BB" w:rsidP="007162BB">
      <w:pPr>
        <w:pStyle w:val="Nessunaspaziatura"/>
        <w:rPr>
          <w:rFonts w:asciiTheme="minorHAnsi" w:hAnsiTheme="minorHAnsi" w:cstheme="minorHAnsi"/>
          <w:bCs/>
          <w:sz w:val="22"/>
          <w:lang w:val="en-US"/>
        </w:rPr>
      </w:pPr>
    </w:p>
    <w:p w:rsidR="007162BB" w:rsidRPr="00C8396D" w:rsidRDefault="007162BB" w:rsidP="007162BB">
      <w:pPr>
        <w:pStyle w:val="Nessunaspaziatura"/>
        <w:rPr>
          <w:rFonts w:asciiTheme="minorHAnsi" w:hAnsiTheme="minorHAnsi" w:cstheme="minorHAnsi"/>
          <w:bCs/>
          <w:sz w:val="22"/>
          <w:lang w:val="en-US"/>
        </w:rPr>
      </w:pPr>
    </w:p>
    <w:p w:rsidR="007162BB" w:rsidRPr="00C8396D" w:rsidRDefault="007162BB" w:rsidP="007162BB">
      <w:pPr>
        <w:pStyle w:val="Nessunaspaziatura"/>
        <w:rPr>
          <w:rFonts w:asciiTheme="minorHAnsi" w:hAnsiTheme="minorHAnsi" w:cstheme="minorHAnsi"/>
          <w:bCs/>
          <w:sz w:val="22"/>
          <w:lang w:val="en-US"/>
        </w:rPr>
      </w:pPr>
      <w:proofErr w:type="spellStart"/>
      <w:r w:rsidRPr="00C8396D">
        <w:rPr>
          <w:rFonts w:asciiTheme="minorHAnsi" w:hAnsiTheme="minorHAnsi" w:cstheme="minorHAnsi"/>
          <w:b/>
          <w:bCs/>
          <w:sz w:val="22"/>
          <w:lang w:val="en-US"/>
        </w:rPr>
        <w:t>Nanobiotechnology</w:t>
      </w:r>
      <w:proofErr w:type="spellEnd"/>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i/>
          <w:sz w:val="22"/>
          <w:lang w:val="en-US"/>
        </w:rPr>
        <w:t>Aims:</w:t>
      </w:r>
      <w:r w:rsidRPr="00C8396D">
        <w:rPr>
          <w:rFonts w:asciiTheme="minorHAnsi" w:hAnsiTheme="minorHAnsi" w:cstheme="minorHAnsi"/>
          <w:b/>
          <w:bCs/>
          <w:sz w:val="22"/>
          <w:lang w:val="en-US"/>
        </w:rPr>
        <w:t xml:space="preserve"> </w:t>
      </w:r>
      <w:r w:rsidRPr="00C8396D">
        <w:rPr>
          <w:rFonts w:asciiTheme="minorHAnsi" w:hAnsiTheme="minorHAnsi" w:cstheme="minorHAnsi"/>
          <w:bCs/>
          <w:sz w:val="22"/>
          <w:lang w:val="en-US"/>
        </w:rPr>
        <w:t>to provide the scientific and technological bases of the application of nanotechnology to the biomedical field.</w:t>
      </w:r>
    </w:p>
    <w:p w:rsidR="007162BB" w:rsidRPr="00C8396D" w:rsidRDefault="007162BB" w:rsidP="007162BB">
      <w:pPr>
        <w:pStyle w:val="Nessunaspaziatura"/>
        <w:rPr>
          <w:rFonts w:asciiTheme="minorHAnsi" w:hAnsiTheme="minorHAnsi" w:cstheme="minorHAnsi"/>
          <w:bCs/>
          <w:sz w:val="22"/>
          <w:szCs w:val="22"/>
          <w:lang w:val="en-US"/>
        </w:rPr>
      </w:pPr>
      <w:r w:rsidRPr="00C8396D">
        <w:rPr>
          <w:rFonts w:asciiTheme="minorHAnsi" w:hAnsiTheme="minorHAnsi" w:cstheme="minorHAnsi"/>
          <w:bCs/>
          <w:i/>
          <w:sz w:val="22"/>
          <w:lang w:val="en-US"/>
        </w:rPr>
        <w:t>Program:</w:t>
      </w:r>
      <w:r w:rsidRPr="00C8396D">
        <w:rPr>
          <w:rFonts w:asciiTheme="minorHAnsi" w:eastAsiaTheme="minorEastAsia" w:hAnsiTheme="minorHAnsi"/>
          <w:lang w:val="en-US" w:eastAsia="ja-JP"/>
        </w:rPr>
        <w:t xml:space="preserve"> </w:t>
      </w:r>
      <w:r w:rsidRPr="00C8396D">
        <w:rPr>
          <w:rFonts w:asciiTheme="minorHAnsi" w:hAnsiTheme="minorHAnsi" w:cstheme="minorHAnsi"/>
          <w:bCs/>
          <w:sz w:val="22"/>
          <w:szCs w:val="22"/>
          <w:lang w:val="en-US"/>
        </w:rPr>
        <w:t xml:space="preserve">Nanotechnology: terminology; materials science and engineering; properties of </w:t>
      </w:r>
      <w:proofErr w:type="spellStart"/>
      <w:r w:rsidRPr="00C8396D">
        <w:rPr>
          <w:rFonts w:asciiTheme="minorHAnsi" w:hAnsiTheme="minorHAnsi" w:cstheme="minorHAnsi"/>
          <w:bCs/>
          <w:sz w:val="22"/>
          <w:szCs w:val="22"/>
          <w:lang w:val="en-US"/>
        </w:rPr>
        <w:t>nanostrutured</w:t>
      </w:r>
      <w:proofErr w:type="spellEnd"/>
      <w:r w:rsidRPr="00C8396D">
        <w:rPr>
          <w:rFonts w:asciiTheme="minorHAnsi" w:hAnsiTheme="minorHAnsi" w:cstheme="minorHAnsi"/>
          <w:bCs/>
          <w:sz w:val="22"/>
          <w:szCs w:val="22"/>
          <w:lang w:val="en-US"/>
        </w:rPr>
        <w:t xml:space="preserve"> materials; size, shape, zeta potential, surface, aggregation, colloidal stability, </w:t>
      </w:r>
      <w:proofErr w:type="spellStart"/>
      <w:r w:rsidRPr="00C8396D">
        <w:rPr>
          <w:rFonts w:asciiTheme="minorHAnsi" w:hAnsiTheme="minorHAnsi" w:cstheme="minorHAnsi"/>
          <w:bCs/>
          <w:sz w:val="22"/>
          <w:szCs w:val="22"/>
          <w:lang w:val="en-US"/>
        </w:rPr>
        <w:t>functionalization</w:t>
      </w:r>
      <w:proofErr w:type="spellEnd"/>
      <w:r w:rsidRPr="00C8396D">
        <w:rPr>
          <w:rFonts w:asciiTheme="minorHAnsi" w:hAnsiTheme="minorHAnsi" w:cstheme="minorHAnsi"/>
          <w:bCs/>
          <w:sz w:val="22"/>
          <w:szCs w:val="22"/>
          <w:lang w:val="en-US"/>
        </w:rPr>
        <w:t xml:space="preserve">, </w:t>
      </w:r>
      <w:proofErr w:type="spellStart"/>
      <w:r w:rsidRPr="00C8396D">
        <w:rPr>
          <w:rFonts w:asciiTheme="minorHAnsi" w:hAnsiTheme="minorHAnsi" w:cstheme="minorHAnsi"/>
          <w:bCs/>
          <w:sz w:val="22"/>
          <w:szCs w:val="22"/>
          <w:lang w:val="en-US"/>
        </w:rPr>
        <w:t>solubilty</w:t>
      </w:r>
      <w:proofErr w:type="spellEnd"/>
      <w:r w:rsidRPr="00C8396D">
        <w:rPr>
          <w:rFonts w:asciiTheme="minorHAnsi" w:hAnsiTheme="minorHAnsi" w:cstheme="minorHAnsi"/>
          <w:bCs/>
          <w:sz w:val="22"/>
          <w:szCs w:val="22"/>
          <w:lang w:val="en-US"/>
        </w:rPr>
        <w:t>, ion release.</w:t>
      </w:r>
    </w:p>
    <w:p w:rsidR="007162BB" w:rsidRPr="00C8396D" w:rsidRDefault="007162BB" w:rsidP="007162BB">
      <w:pPr>
        <w:pStyle w:val="Nessunaspaziatura"/>
        <w:rPr>
          <w:rFonts w:asciiTheme="minorHAnsi" w:hAnsiTheme="minorHAnsi" w:cstheme="minorHAnsi"/>
          <w:bCs/>
          <w:sz w:val="22"/>
          <w:szCs w:val="22"/>
          <w:lang w:val="en-US"/>
        </w:rPr>
      </w:pPr>
      <w:r w:rsidRPr="00C8396D">
        <w:rPr>
          <w:rFonts w:asciiTheme="minorHAnsi" w:hAnsiTheme="minorHAnsi" w:cstheme="minorHAnsi"/>
          <w:bCs/>
          <w:sz w:val="22"/>
          <w:szCs w:val="22"/>
          <w:lang w:val="en-US"/>
        </w:rPr>
        <w:t xml:space="preserve">- Pharmacological exploitation of the intrinsic features of </w:t>
      </w:r>
      <w:proofErr w:type="spellStart"/>
      <w:r w:rsidRPr="00C8396D">
        <w:rPr>
          <w:rFonts w:asciiTheme="minorHAnsi" w:hAnsiTheme="minorHAnsi" w:cstheme="minorHAnsi"/>
          <w:bCs/>
          <w:sz w:val="22"/>
          <w:szCs w:val="22"/>
          <w:lang w:val="en-US"/>
        </w:rPr>
        <w:t>nanoparticles</w:t>
      </w:r>
      <w:proofErr w:type="spellEnd"/>
    </w:p>
    <w:p w:rsidR="007162BB" w:rsidRPr="00C8396D" w:rsidRDefault="007162BB" w:rsidP="007162BB">
      <w:pPr>
        <w:pStyle w:val="Nessunaspaziatura"/>
        <w:rPr>
          <w:rFonts w:asciiTheme="minorHAnsi" w:hAnsiTheme="minorHAnsi" w:cstheme="minorHAnsi"/>
          <w:bCs/>
          <w:sz w:val="22"/>
          <w:szCs w:val="22"/>
          <w:lang w:val="en-US"/>
        </w:rPr>
      </w:pPr>
      <w:r w:rsidRPr="00C8396D">
        <w:rPr>
          <w:rFonts w:asciiTheme="minorHAnsi" w:hAnsiTheme="minorHAnsi" w:cstheme="minorHAnsi"/>
          <w:bCs/>
          <w:sz w:val="22"/>
          <w:szCs w:val="22"/>
          <w:lang w:val="en-US"/>
        </w:rPr>
        <w:t xml:space="preserve">- Interactions between </w:t>
      </w:r>
      <w:proofErr w:type="spellStart"/>
      <w:r w:rsidRPr="00C8396D">
        <w:rPr>
          <w:rFonts w:asciiTheme="minorHAnsi" w:hAnsiTheme="minorHAnsi" w:cstheme="minorHAnsi"/>
          <w:bCs/>
          <w:sz w:val="22"/>
          <w:szCs w:val="22"/>
          <w:lang w:val="en-US"/>
        </w:rPr>
        <w:t>nanoparticles</w:t>
      </w:r>
      <w:proofErr w:type="spellEnd"/>
      <w:r w:rsidRPr="00C8396D">
        <w:rPr>
          <w:rFonts w:asciiTheme="minorHAnsi" w:hAnsiTheme="minorHAnsi" w:cstheme="minorHAnsi"/>
          <w:bCs/>
          <w:sz w:val="22"/>
          <w:szCs w:val="22"/>
          <w:lang w:val="en-US"/>
        </w:rPr>
        <w:t xml:space="preserve"> and living matter: spontaneous </w:t>
      </w:r>
      <w:proofErr w:type="spellStart"/>
      <w:r w:rsidRPr="00C8396D">
        <w:rPr>
          <w:rFonts w:asciiTheme="minorHAnsi" w:hAnsiTheme="minorHAnsi" w:cstheme="minorHAnsi"/>
          <w:bCs/>
          <w:sz w:val="22"/>
          <w:szCs w:val="22"/>
          <w:lang w:val="en-US"/>
        </w:rPr>
        <w:t>functionalization</w:t>
      </w:r>
      <w:proofErr w:type="spellEnd"/>
      <w:r w:rsidRPr="00C8396D">
        <w:rPr>
          <w:rFonts w:asciiTheme="minorHAnsi" w:hAnsiTheme="minorHAnsi" w:cstheme="minorHAnsi"/>
          <w:bCs/>
          <w:sz w:val="22"/>
          <w:szCs w:val="22"/>
          <w:lang w:val="en-US"/>
        </w:rPr>
        <w:t xml:space="preserve"> and protein corona; </w:t>
      </w:r>
      <w:proofErr w:type="spellStart"/>
      <w:r w:rsidRPr="00C8396D">
        <w:rPr>
          <w:rFonts w:asciiTheme="minorHAnsi" w:hAnsiTheme="minorHAnsi" w:cstheme="minorHAnsi"/>
          <w:bCs/>
          <w:sz w:val="22"/>
          <w:szCs w:val="22"/>
          <w:lang w:val="en-US"/>
        </w:rPr>
        <w:t>biokinetics</w:t>
      </w:r>
      <w:proofErr w:type="spellEnd"/>
      <w:r w:rsidRPr="00C8396D">
        <w:rPr>
          <w:rFonts w:asciiTheme="minorHAnsi" w:hAnsiTheme="minorHAnsi" w:cstheme="minorHAnsi"/>
          <w:bCs/>
          <w:sz w:val="22"/>
          <w:szCs w:val="22"/>
          <w:lang w:val="en-US"/>
        </w:rPr>
        <w:t>: routes of entry and excretion.</w:t>
      </w:r>
    </w:p>
    <w:p w:rsidR="007162BB" w:rsidRPr="00C8396D" w:rsidRDefault="007162BB" w:rsidP="007162BB">
      <w:pPr>
        <w:pStyle w:val="Nessunaspaziatura"/>
        <w:rPr>
          <w:rFonts w:asciiTheme="minorHAnsi" w:hAnsiTheme="minorHAnsi" w:cstheme="minorHAnsi"/>
          <w:bCs/>
          <w:sz w:val="22"/>
          <w:szCs w:val="22"/>
          <w:lang w:val="en-US"/>
        </w:rPr>
      </w:pPr>
      <w:r w:rsidRPr="00C8396D">
        <w:rPr>
          <w:rFonts w:asciiTheme="minorHAnsi" w:hAnsiTheme="minorHAnsi" w:cstheme="minorHAnsi"/>
          <w:bCs/>
          <w:sz w:val="22"/>
          <w:szCs w:val="22"/>
          <w:lang w:val="en-US"/>
        </w:rPr>
        <w:t xml:space="preserve">- Paradigms of </w:t>
      </w:r>
      <w:proofErr w:type="spellStart"/>
      <w:r w:rsidRPr="00C8396D">
        <w:rPr>
          <w:rFonts w:asciiTheme="minorHAnsi" w:hAnsiTheme="minorHAnsi" w:cstheme="minorHAnsi"/>
          <w:bCs/>
          <w:sz w:val="22"/>
          <w:szCs w:val="22"/>
          <w:lang w:val="en-US"/>
        </w:rPr>
        <w:t>nanotoxicology</w:t>
      </w:r>
      <w:proofErr w:type="spellEnd"/>
      <w:r w:rsidRPr="00C8396D">
        <w:rPr>
          <w:rFonts w:asciiTheme="minorHAnsi" w:hAnsiTheme="minorHAnsi" w:cstheme="minorHAnsi"/>
          <w:bCs/>
          <w:sz w:val="22"/>
          <w:szCs w:val="22"/>
          <w:lang w:val="en-US"/>
        </w:rPr>
        <w:t xml:space="preserve">; </w:t>
      </w:r>
      <w:proofErr w:type="spellStart"/>
      <w:r w:rsidRPr="00C8396D">
        <w:rPr>
          <w:rFonts w:asciiTheme="minorHAnsi" w:hAnsiTheme="minorHAnsi" w:cstheme="minorHAnsi"/>
          <w:bCs/>
          <w:sz w:val="22"/>
          <w:szCs w:val="22"/>
          <w:lang w:val="en-US"/>
        </w:rPr>
        <w:t>nanoparticles</w:t>
      </w:r>
      <w:proofErr w:type="spellEnd"/>
      <w:r w:rsidRPr="00C8396D">
        <w:rPr>
          <w:rFonts w:asciiTheme="minorHAnsi" w:hAnsiTheme="minorHAnsi" w:cstheme="minorHAnsi"/>
          <w:bCs/>
          <w:sz w:val="22"/>
          <w:szCs w:val="22"/>
          <w:lang w:val="en-US"/>
        </w:rPr>
        <w:t xml:space="preserve"> relevant for human exposure; </w:t>
      </w:r>
      <w:proofErr w:type="spellStart"/>
      <w:r w:rsidRPr="00C8396D">
        <w:rPr>
          <w:rFonts w:asciiTheme="minorHAnsi" w:hAnsiTheme="minorHAnsi" w:cstheme="minorHAnsi"/>
          <w:bCs/>
          <w:sz w:val="22"/>
          <w:szCs w:val="22"/>
          <w:lang w:val="en-US"/>
        </w:rPr>
        <w:t>nanoparticulate</w:t>
      </w:r>
      <w:proofErr w:type="spellEnd"/>
      <w:r w:rsidRPr="00C8396D">
        <w:rPr>
          <w:rFonts w:asciiTheme="minorHAnsi" w:hAnsiTheme="minorHAnsi" w:cstheme="minorHAnsi"/>
          <w:bCs/>
          <w:sz w:val="22"/>
          <w:szCs w:val="22"/>
          <w:lang w:val="en-US"/>
        </w:rPr>
        <w:t xml:space="preserve"> pollution and occupational exposure; safety issues. </w:t>
      </w:r>
    </w:p>
    <w:p w:rsidR="007162BB" w:rsidRPr="00C8396D" w:rsidRDefault="007162BB" w:rsidP="007162BB">
      <w:pPr>
        <w:pStyle w:val="Nessunaspaziatura"/>
        <w:rPr>
          <w:rFonts w:asciiTheme="minorHAnsi" w:hAnsiTheme="minorHAnsi" w:cstheme="minorHAnsi"/>
          <w:bCs/>
          <w:sz w:val="22"/>
          <w:szCs w:val="22"/>
          <w:lang w:val="en-US"/>
        </w:rPr>
      </w:pPr>
      <w:r w:rsidRPr="00C8396D">
        <w:rPr>
          <w:rFonts w:asciiTheme="minorHAnsi" w:hAnsiTheme="minorHAnsi" w:cstheme="minorHAnsi"/>
          <w:bCs/>
          <w:sz w:val="22"/>
          <w:szCs w:val="22"/>
          <w:lang w:val="en-US"/>
        </w:rPr>
        <w:t xml:space="preserve">- Principles of </w:t>
      </w:r>
      <w:proofErr w:type="spellStart"/>
      <w:r w:rsidRPr="00C8396D">
        <w:rPr>
          <w:rFonts w:asciiTheme="minorHAnsi" w:hAnsiTheme="minorHAnsi" w:cstheme="minorHAnsi"/>
          <w:bCs/>
          <w:sz w:val="22"/>
          <w:szCs w:val="22"/>
          <w:lang w:val="en-US"/>
        </w:rPr>
        <w:t>nanomedicine</w:t>
      </w:r>
      <w:proofErr w:type="spellEnd"/>
      <w:r w:rsidRPr="00C8396D">
        <w:rPr>
          <w:rFonts w:asciiTheme="minorHAnsi" w:hAnsiTheme="minorHAnsi" w:cstheme="minorHAnsi"/>
          <w:bCs/>
          <w:sz w:val="22"/>
          <w:szCs w:val="22"/>
          <w:lang w:val="en-US"/>
        </w:rPr>
        <w:t xml:space="preserve">: paradigms, expectations and perspectives; </w:t>
      </w:r>
      <w:proofErr w:type="spellStart"/>
      <w:r w:rsidRPr="00C8396D">
        <w:rPr>
          <w:rFonts w:asciiTheme="minorHAnsi" w:hAnsiTheme="minorHAnsi" w:cstheme="minorHAnsi"/>
          <w:bCs/>
          <w:sz w:val="22"/>
          <w:szCs w:val="22"/>
          <w:lang w:val="en-US"/>
        </w:rPr>
        <w:t>polyfunctional</w:t>
      </w:r>
      <w:proofErr w:type="spellEnd"/>
      <w:r w:rsidRPr="00C8396D">
        <w:rPr>
          <w:rFonts w:asciiTheme="minorHAnsi" w:hAnsiTheme="minorHAnsi" w:cstheme="minorHAnsi"/>
          <w:bCs/>
          <w:sz w:val="22"/>
          <w:szCs w:val="22"/>
          <w:lang w:val="en-US"/>
        </w:rPr>
        <w:t xml:space="preserve"> platforms; targeting; biocompatibility; smart materials.</w:t>
      </w:r>
    </w:p>
    <w:p w:rsidR="007162BB" w:rsidRPr="00C8396D" w:rsidRDefault="007162BB" w:rsidP="007162BB">
      <w:pPr>
        <w:pStyle w:val="Nessunaspaziatura"/>
        <w:rPr>
          <w:rFonts w:asciiTheme="minorHAnsi" w:hAnsiTheme="minorHAnsi" w:cstheme="minorHAnsi"/>
          <w:bCs/>
          <w:sz w:val="22"/>
          <w:szCs w:val="22"/>
          <w:lang w:val="en-US"/>
        </w:rPr>
      </w:pPr>
      <w:r w:rsidRPr="00C8396D">
        <w:rPr>
          <w:rFonts w:asciiTheme="minorHAnsi" w:hAnsiTheme="minorHAnsi" w:cstheme="minorHAnsi"/>
          <w:bCs/>
          <w:sz w:val="22"/>
          <w:szCs w:val="22"/>
          <w:lang w:val="en-US"/>
        </w:rPr>
        <w:t>- Drug delivery: capsules, micelles, polymers; differential release.</w:t>
      </w:r>
    </w:p>
    <w:p w:rsidR="007162BB" w:rsidRPr="00C8396D" w:rsidRDefault="007162BB" w:rsidP="007162BB">
      <w:pPr>
        <w:pStyle w:val="Nessunaspaziatura"/>
        <w:rPr>
          <w:rFonts w:asciiTheme="minorHAnsi" w:hAnsiTheme="minorHAnsi" w:cstheme="minorHAnsi"/>
          <w:bCs/>
          <w:sz w:val="22"/>
          <w:szCs w:val="22"/>
          <w:lang w:val="en-US"/>
        </w:rPr>
      </w:pPr>
      <w:r w:rsidRPr="00C8396D">
        <w:rPr>
          <w:rFonts w:asciiTheme="minorHAnsi" w:hAnsiTheme="minorHAnsi" w:cstheme="minorHAnsi"/>
          <w:bCs/>
          <w:sz w:val="22"/>
          <w:szCs w:val="22"/>
          <w:lang w:val="en-US"/>
        </w:rPr>
        <w:lastRenderedPageBreak/>
        <w:t xml:space="preserve">- Tissue engineering: generalities; scaffold; 3D cultures; stem cells; </w:t>
      </w:r>
    </w:p>
    <w:p w:rsidR="007162BB" w:rsidRPr="00C8396D" w:rsidRDefault="007162BB" w:rsidP="007162BB">
      <w:pPr>
        <w:pStyle w:val="Nessunaspaziatura"/>
        <w:rPr>
          <w:rFonts w:asciiTheme="minorHAnsi" w:hAnsiTheme="minorHAnsi" w:cstheme="minorHAnsi"/>
          <w:b/>
          <w:bCs/>
          <w:sz w:val="22"/>
          <w:szCs w:val="22"/>
          <w:lang w:val="en-US"/>
        </w:rPr>
      </w:pPr>
      <w:r w:rsidRPr="00C8396D">
        <w:rPr>
          <w:rFonts w:asciiTheme="minorHAnsi" w:hAnsiTheme="minorHAnsi" w:cstheme="minorHAnsi"/>
          <w:bCs/>
          <w:sz w:val="22"/>
          <w:szCs w:val="22"/>
          <w:lang w:val="en-US"/>
        </w:rPr>
        <w:t xml:space="preserve">- </w:t>
      </w:r>
      <w:proofErr w:type="spellStart"/>
      <w:r w:rsidRPr="00C8396D">
        <w:rPr>
          <w:rFonts w:asciiTheme="minorHAnsi" w:hAnsiTheme="minorHAnsi" w:cstheme="minorHAnsi"/>
          <w:bCs/>
          <w:sz w:val="22"/>
          <w:szCs w:val="22"/>
          <w:lang w:val="en-US"/>
        </w:rPr>
        <w:t>Nanobioinformatics</w:t>
      </w:r>
      <w:proofErr w:type="spellEnd"/>
      <w:r w:rsidRPr="00C8396D">
        <w:rPr>
          <w:rFonts w:asciiTheme="minorHAnsi" w:hAnsiTheme="minorHAnsi" w:cstheme="minorHAnsi"/>
          <w:bCs/>
          <w:sz w:val="22"/>
          <w:szCs w:val="22"/>
          <w:lang w:val="en-US"/>
        </w:rPr>
        <w:t xml:space="preserve">: bioinformatics applied to biological function of </w:t>
      </w:r>
      <w:proofErr w:type="spellStart"/>
      <w:r w:rsidRPr="00C8396D">
        <w:rPr>
          <w:rFonts w:asciiTheme="minorHAnsi" w:hAnsiTheme="minorHAnsi" w:cstheme="minorHAnsi"/>
          <w:bCs/>
          <w:sz w:val="22"/>
          <w:szCs w:val="22"/>
          <w:lang w:val="en-US"/>
        </w:rPr>
        <w:t>nanoparticles</w:t>
      </w:r>
      <w:proofErr w:type="spellEnd"/>
      <w:r w:rsidRPr="00C8396D">
        <w:rPr>
          <w:rFonts w:asciiTheme="minorHAnsi" w:hAnsiTheme="minorHAnsi" w:cstheme="minorHAnsi"/>
          <w:bCs/>
          <w:sz w:val="22"/>
          <w:szCs w:val="22"/>
          <w:lang w:val="en-US"/>
        </w:rPr>
        <w:t xml:space="preserve"> and </w:t>
      </w:r>
      <w:proofErr w:type="spellStart"/>
      <w:r w:rsidRPr="00C8396D">
        <w:rPr>
          <w:rFonts w:asciiTheme="minorHAnsi" w:hAnsiTheme="minorHAnsi" w:cstheme="minorHAnsi"/>
          <w:bCs/>
          <w:sz w:val="22"/>
          <w:szCs w:val="22"/>
          <w:lang w:val="en-US"/>
        </w:rPr>
        <w:t>nanotoxicology</w:t>
      </w:r>
      <w:proofErr w:type="spellEnd"/>
      <w:r w:rsidRPr="00C8396D">
        <w:rPr>
          <w:rFonts w:asciiTheme="minorHAnsi" w:hAnsiTheme="minorHAnsi" w:cstheme="minorHAnsi"/>
          <w:bCs/>
          <w:sz w:val="22"/>
          <w:szCs w:val="22"/>
          <w:lang w:val="en-US"/>
        </w:rPr>
        <w:t>.</w:t>
      </w:r>
    </w:p>
    <w:p w:rsidR="007162BB" w:rsidRPr="00C8396D" w:rsidRDefault="007162BB" w:rsidP="007162BB">
      <w:pPr>
        <w:pStyle w:val="Nessunaspaziatura"/>
        <w:rPr>
          <w:rFonts w:asciiTheme="minorHAnsi" w:hAnsiTheme="minorHAnsi" w:cstheme="minorHAnsi"/>
          <w:bCs/>
          <w:sz w:val="22"/>
          <w:lang w:val="en-US"/>
        </w:rPr>
      </w:pPr>
    </w:p>
    <w:p w:rsidR="007162BB" w:rsidRPr="00C8396D" w:rsidRDefault="007162BB" w:rsidP="007162BB">
      <w:pPr>
        <w:pStyle w:val="Nessunaspaziatura"/>
        <w:rPr>
          <w:rFonts w:asciiTheme="minorHAnsi" w:hAnsiTheme="minorHAnsi" w:cstheme="minorHAnsi"/>
          <w:bCs/>
          <w:sz w:val="22"/>
          <w:lang w:val="en-US"/>
        </w:rPr>
      </w:pP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
          <w:bCs/>
          <w:sz w:val="22"/>
          <w:lang w:val="en-US"/>
        </w:rPr>
        <w:t>Pharmaceutical applications of plant metabolites</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i/>
          <w:sz w:val="22"/>
          <w:lang w:val="en-US"/>
        </w:rPr>
        <w:t>Aims:</w:t>
      </w:r>
      <w:r w:rsidRPr="00C8396D">
        <w:rPr>
          <w:rFonts w:asciiTheme="minorHAnsi" w:hAnsiTheme="minorHAnsi" w:cstheme="minorHAnsi"/>
          <w:b/>
          <w:bCs/>
          <w:sz w:val="22"/>
          <w:lang w:val="en-US"/>
        </w:rPr>
        <w:t xml:space="preserve"> </w:t>
      </w:r>
      <w:r w:rsidRPr="00C8396D">
        <w:rPr>
          <w:rFonts w:asciiTheme="minorHAnsi" w:hAnsiTheme="minorHAnsi" w:cstheme="minorHAnsi"/>
          <w:bCs/>
          <w:sz w:val="22"/>
          <w:lang w:val="en-US"/>
        </w:rPr>
        <w:t>Knowledge of biochemistry of plant bioactive metabolites and of their properties and applications</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i/>
          <w:sz w:val="22"/>
          <w:lang w:val="en-US"/>
        </w:rPr>
        <w:t>Program:</w:t>
      </w:r>
      <w:r w:rsidRPr="00C8396D">
        <w:rPr>
          <w:rFonts w:asciiTheme="minorHAnsi" w:hAnsiTheme="minorHAnsi"/>
          <w:lang w:val="en-US"/>
        </w:rPr>
        <w:t xml:space="preserve"> </w:t>
      </w:r>
      <w:r w:rsidRPr="00C8396D">
        <w:rPr>
          <w:rFonts w:asciiTheme="minorHAnsi" w:hAnsiTheme="minorHAnsi" w:cstheme="minorHAnsi"/>
          <w:bCs/>
          <w:sz w:val="22"/>
          <w:lang w:val="en-US"/>
        </w:rPr>
        <w:t>Distribution and characterization of bioactive natural products in plants.</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 xml:space="preserve">Role of secondary metabolites in plant defense against pathogens and herbivores. </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 xml:space="preserve">Biosynthesis of </w:t>
      </w:r>
      <w:proofErr w:type="spellStart"/>
      <w:r w:rsidRPr="00C8396D">
        <w:rPr>
          <w:rFonts w:asciiTheme="minorHAnsi" w:hAnsiTheme="minorHAnsi" w:cstheme="minorHAnsi"/>
          <w:bCs/>
          <w:sz w:val="22"/>
          <w:lang w:val="en-US"/>
        </w:rPr>
        <w:t>phenolic</w:t>
      </w:r>
      <w:proofErr w:type="spellEnd"/>
      <w:r w:rsidRPr="00C8396D">
        <w:rPr>
          <w:rFonts w:asciiTheme="minorHAnsi" w:hAnsiTheme="minorHAnsi" w:cstheme="minorHAnsi"/>
          <w:bCs/>
          <w:sz w:val="22"/>
          <w:lang w:val="en-US"/>
        </w:rPr>
        <w:t xml:space="preserve"> compounds.</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 xml:space="preserve">Biosynthesis of </w:t>
      </w:r>
      <w:proofErr w:type="spellStart"/>
      <w:r w:rsidRPr="00C8396D">
        <w:rPr>
          <w:rFonts w:asciiTheme="minorHAnsi" w:hAnsiTheme="minorHAnsi" w:cstheme="minorHAnsi"/>
          <w:bCs/>
          <w:sz w:val="22"/>
          <w:lang w:val="en-US"/>
        </w:rPr>
        <w:t>terpenes</w:t>
      </w:r>
      <w:proofErr w:type="spellEnd"/>
      <w:r w:rsidRPr="00C8396D">
        <w:rPr>
          <w:rFonts w:asciiTheme="minorHAnsi" w:hAnsiTheme="minorHAnsi" w:cstheme="minorHAnsi"/>
          <w:bCs/>
          <w:sz w:val="22"/>
          <w:lang w:val="en-US"/>
        </w:rPr>
        <w:t xml:space="preserve"> , from mono to </w:t>
      </w:r>
      <w:proofErr w:type="spellStart"/>
      <w:r w:rsidRPr="00C8396D">
        <w:rPr>
          <w:rFonts w:asciiTheme="minorHAnsi" w:hAnsiTheme="minorHAnsi" w:cstheme="minorHAnsi"/>
          <w:bCs/>
          <w:sz w:val="22"/>
          <w:lang w:val="en-US"/>
        </w:rPr>
        <w:t>tetraterpenes</w:t>
      </w:r>
      <w:proofErr w:type="spellEnd"/>
      <w:r w:rsidRPr="00C8396D">
        <w:rPr>
          <w:rFonts w:asciiTheme="minorHAnsi" w:hAnsiTheme="minorHAnsi" w:cstheme="minorHAnsi"/>
          <w:bCs/>
          <w:sz w:val="22"/>
          <w:lang w:val="en-US"/>
        </w:rPr>
        <w:t>.</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 xml:space="preserve">Nitrogen-containing compounds. Alkaloids, </w:t>
      </w:r>
      <w:proofErr w:type="spellStart"/>
      <w:r w:rsidRPr="00C8396D">
        <w:rPr>
          <w:rFonts w:asciiTheme="minorHAnsi" w:hAnsiTheme="minorHAnsi" w:cstheme="minorHAnsi"/>
          <w:bCs/>
          <w:sz w:val="22"/>
          <w:lang w:val="en-US"/>
        </w:rPr>
        <w:t>cyanogenic</w:t>
      </w:r>
      <w:proofErr w:type="spellEnd"/>
      <w:r w:rsidRPr="00C8396D">
        <w:rPr>
          <w:rFonts w:asciiTheme="minorHAnsi" w:hAnsiTheme="minorHAnsi" w:cstheme="minorHAnsi"/>
          <w:bCs/>
          <w:sz w:val="22"/>
          <w:lang w:val="en-US"/>
        </w:rPr>
        <w:t xml:space="preserve"> </w:t>
      </w:r>
      <w:proofErr w:type="spellStart"/>
      <w:r w:rsidRPr="00C8396D">
        <w:rPr>
          <w:rFonts w:asciiTheme="minorHAnsi" w:hAnsiTheme="minorHAnsi" w:cstheme="minorHAnsi"/>
          <w:bCs/>
          <w:sz w:val="22"/>
          <w:lang w:val="en-US"/>
        </w:rPr>
        <w:t>glucosides</w:t>
      </w:r>
      <w:proofErr w:type="spellEnd"/>
      <w:r w:rsidRPr="00C8396D">
        <w:rPr>
          <w:rFonts w:asciiTheme="minorHAnsi" w:hAnsiTheme="minorHAnsi" w:cstheme="minorHAnsi"/>
          <w:bCs/>
          <w:sz w:val="22"/>
          <w:lang w:val="en-US"/>
        </w:rPr>
        <w:t xml:space="preserve">, </w:t>
      </w:r>
      <w:proofErr w:type="spellStart"/>
      <w:r w:rsidRPr="00C8396D">
        <w:rPr>
          <w:rFonts w:asciiTheme="minorHAnsi" w:hAnsiTheme="minorHAnsi" w:cstheme="minorHAnsi"/>
          <w:bCs/>
          <w:sz w:val="22"/>
          <w:lang w:val="en-US"/>
        </w:rPr>
        <w:t>glucosinolates</w:t>
      </w:r>
      <w:proofErr w:type="spellEnd"/>
      <w:r w:rsidRPr="00C8396D">
        <w:rPr>
          <w:rFonts w:asciiTheme="minorHAnsi" w:hAnsiTheme="minorHAnsi" w:cstheme="minorHAnsi"/>
          <w:bCs/>
          <w:sz w:val="22"/>
          <w:lang w:val="en-US"/>
        </w:rPr>
        <w:t xml:space="preserve">. </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Plants containing metabolites of each group will be described  as well as their applications in pharmacology and nutrition.</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Laboratory : drugs, balsamic time, extracts, bud extract, tincture, essential oils.</w:t>
      </w:r>
    </w:p>
    <w:p w:rsidR="007162BB" w:rsidRPr="00C8396D" w:rsidRDefault="007162BB" w:rsidP="007162BB">
      <w:pPr>
        <w:pStyle w:val="Nessunaspaziatura"/>
        <w:rPr>
          <w:rFonts w:asciiTheme="minorHAnsi" w:hAnsiTheme="minorHAnsi" w:cstheme="minorHAnsi"/>
          <w:b/>
          <w:bCs/>
          <w:sz w:val="22"/>
          <w:lang w:val="en-US"/>
        </w:rPr>
      </w:pPr>
      <w:r w:rsidRPr="00C8396D">
        <w:rPr>
          <w:rFonts w:asciiTheme="minorHAnsi" w:hAnsiTheme="minorHAnsi" w:cstheme="minorHAnsi"/>
          <w:bCs/>
          <w:sz w:val="22"/>
          <w:lang w:val="en-US"/>
        </w:rPr>
        <w:t>Methods for  separation and identification of natural substances.</w:t>
      </w:r>
    </w:p>
    <w:p w:rsidR="007162BB" w:rsidRPr="00C8396D" w:rsidRDefault="007162BB" w:rsidP="007162BB">
      <w:pPr>
        <w:pStyle w:val="Nessunaspaziatura"/>
        <w:rPr>
          <w:rFonts w:asciiTheme="minorHAnsi" w:hAnsiTheme="minorHAnsi" w:cstheme="minorHAnsi"/>
          <w:b/>
          <w:bCs/>
          <w:sz w:val="22"/>
          <w:lang w:val="en-US"/>
        </w:rPr>
      </w:pPr>
    </w:p>
    <w:p w:rsidR="007162BB" w:rsidRPr="00C8396D" w:rsidRDefault="007162BB" w:rsidP="007162BB">
      <w:pPr>
        <w:pStyle w:val="Nessunaspaziatura"/>
        <w:rPr>
          <w:rFonts w:asciiTheme="minorHAnsi" w:hAnsiTheme="minorHAnsi" w:cstheme="minorHAnsi"/>
          <w:b/>
          <w:bCs/>
          <w:sz w:val="22"/>
          <w:lang w:val="en-US"/>
        </w:rPr>
      </w:pPr>
      <w:r w:rsidRPr="00C8396D">
        <w:rPr>
          <w:rFonts w:asciiTheme="minorHAnsi" w:hAnsiTheme="minorHAnsi" w:cstheme="minorHAnsi"/>
          <w:b/>
          <w:bCs/>
          <w:sz w:val="22"/>
          <w:lang w:val="en-US"/>
        </w:rPr>
        <w:t xml:space="preserve">   </w:t>
      </w:r>
    </w:p>
    <w:p w:rsidR="007162BB" w:rsidRPr="00C8396D" w:rsidRDefault="007162BB" w:rsidP="007162BB">
      <w:pPr>
        <w:pStyle w:val="Nessunaspaziatura"/>
        <w:rPr>
          <w:rFonts w:asciiTheme="minorHAnsi" w:hAnsiTheme="minorHAnsi" w:cstheme="minorHAnsi"/>
          <w:b/>
          <w:bCs/>
          <w:sz w:val="22"/>
          <w:lang w:val="en-US"/>
        </w:rPr>
      </w:pPr>
      <w:r w:rsidRPr="00C8396D">
        <w:rPr>
          <w:rFonts w:asciiTheme="minorHAnsi" w:hAnsiTheme="minorHAnsi" w:cstheme="minorHAnsi"/>
          <w:b/>
          <w:bCs/>
          <w:sz w:val="22"/>
          <w:lang w:val="en-US"/>
        </w:rPr>
        <w:t>Pharmacology and Pharmaceutical Chemistry</w:t>
      </w:r>
    </w:p>
    <w:p w:rsidR="007162BB" w:rsidRPr="00C8396D" w:rsidRDefault="007162BB" w:rsidP="007162BB">
      <w:pPr>
        <w:pStyle w:val="Nessunaspaziatura"/>
        <w:rPr>
          <w:rFonts w:asciiTheme="minorHAnsi" w:hAnsiTheme="minorHAnsi" w:cstheme="minorHAnsi"/>
          <w:b/>
          <w:bCs/>
          <w:i/>
          <w:sz w:val="22"/>
          <w:lang w:val="en-US"/>
        </w:rPr>
      </w:pPr>
      <w:r w:rsidRPr="00C8396D">
        <w:rPr>
          <w:rFonts w:asciiTheme="minorHAnsi" w:hAnsiTheme="minorHAnsi" w:cstheme="minorHAnsi"/>
          <w:b/>
          <w:bCs/>
          <w:i/>
          <w:sz w:val="22"/>
          <w:lang w:val="en-US"/>
        </w:rPr>
        <w:t>Pharmacology</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i/>
          <w:sz w:val="22"/>
          <w:lang w:val="en-US"/>
        </w:rPr>
        <w:t>Aims:</w:t>
      </w:r>
      <w:r w:rsidRPr="00C8396D">
        <w:rPr>
          <w:rFonts w:asciiTheme="minorHAnsi" w:hAnsiTheme="minorHAnsi" w:cstheme="minorHAnsi"/>
          <w:b/>
          <w:bCs/>
          <w:sz w:val="22"/>
          <w:lang w:val="en-US"/>
        </w:rPr>
        <w:t xml:space="preserve"> </w:t>
      </w:r>
      <w:r w:rsidRPr="00C8396D">
        <w:rPr>
          <w:rFonts w:asciiTheme="minorHAnsi" w:hAnsiTheme="minorHAnsi" w:cstheme="minorHAnsi"/>
          <w:bCs/>
          <w:sz w:val="22"/>
          <w:lang w:val="en-US"/>
        </w:rPr>
        <w:t>The objectives of the course are to identify major drug classes, discriminate among major drug classes by their mechanism of action at the molecular, cellular and organism levels and describe the basis for drug action on specific cells, tissues, organs as a basis for decisions regarding application in human therapeutics</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i/>
          <w:sz w:val="22"/>
          <w:lang w:val="en-US"/>
        </w:rPr>
        <w:t>Program:</w:t>
      </w:r>
      <w:r w:rsidRPr="00C8396D">
        <w:rPr>
          <w:rFonts w:asciiTheme="minorHAnsi" w:hAnsiTheme="minorHAnsi"/>
          <w:lang w:val="en-US"/>
        </w:rPr>
        <w:t xml:space="preserve"> </w:t>
      </w:r>
      <w:r w:rsidRPr="00C8396D">
        <w:rPr>
          <w:rFonts w:asciiTheme="minorHAnsi" w:hAnsiTheme="minorHAnsi" w:cstheme="minorHAnsi"/>
          <w:bCs/>
          <w:sz w:val="22"/>
          <w:lang w:val="en-US"/>
        </w:rPr>
        <w:t xml:space="preserve">Pharmacokinetics: the dynamic of drug absorption, distribution, metabolism and elimination. Routes of administration. </w:t>
      </w:r>
      <w:proofErr w:type="spellStart"/>
      <w:r w:rsidRPr="00C8396D">
        <w:rPr>
          <w:rFonts w:asciiTheme="minorHAnsi" w:hAnsiTheme="minorHAnsi" w:cstheme="minorHAnsi"/>
          <w:bCs/>
          <w:sz w:val="22"/>
          <w:lang w:val="en-US"/>
        </w:rPr>
        <w:t>Pharmacodynamics</w:t>
      </w:r>
      <w:proofErr w:type="spellEnd"/>
      <w:r w:rsidRPr="00C8396D">
        <w:rPr>
          <w:rFonts w:asciiTheme="minorHAnsi" w:hAnsiTheme="minorHAnsi" w:cstheme="minorHAnsi"/>
          <w:bCs/>
          <w:sz w:val="22"/>
          <w:lang w:val="en-US"/>
        </w:rPr>
        <w:t xml:space="preserve">: Definition of drug. Drug-receptor interaction (pD2). Agonists, antagonists (pA2), inverse agonists. Potency and efficacy. Therapeutic index. Families of receptors and signaling pathways. Ion channels, G-protein-coupled receptor, receptor protein </w:t>
      </w:r>
      <w:proofErr w:type="spellStart"/>
      <w:r w:rsidRPr="00C8396D">
        <w:rPr>
          <w:rFonts w:asciiTheme="minorHAnsi" w:hAnsiTheme="minorHAnsi" w:cstheme="minorHAnsi"/>
          <w:bCs/>
          <w:sz w:val="22"/>
          <w:lang w:val="en-US"/>
        </w:rPr>
        <w:t>kinases</w:t>
      </w:r>
      <w:proofErr w:type="spellEnd"/>
      <w:r w:rsidRPr="00C8396D">
        <w:rPr>
          <w:rFonts w:asciiTheme="minorHAnsi" w:hAnsiTheme="minorHAnsi" w:cstheme="minorHAnsi"/>
          <w:bCs/>
          <w:sz w:val="22"/>
          <w:lang w:val="en-US"/>
        </w:rPr>
        <w:t xml:space="preserve">, intracellular receptors. Transcription factors. Agonist and antagonist </w:t>
      </w:r>
      <w:proofErr w:type="spellStart"/>
      <w:r w:rsidRPr="00C8396D">
        <w:rPr>
          <w:rFonts w:asciiTheme="minorHAnsi" w:hAnsiTheme="minorHAnsi" w:cstheme="minorHAnsi"/>
          <w:bCs/>
          <w:sz w:val="22"/>
          <w:lang w:val="en-US"/>
        </w:rPr>
        <w:t>ligands</w:t>
      </w:r>
      <w:proofErr w:type="spellEnd"/>
      <w:r w:rsidRPr="00C8396D">
        <w:rPr>
          <w:rFonts w:asciiTheme="minorHAnsi" w:hAnsiTheme="minorHAnsi" w:cstheme="minorHAnsi"/>
          <w:bCs/>
          <w:sz w:val="22"/>
          <w:lang w:val="en-US"/>
        </w:rPr>
        <w:t xml:space="preserve">. Regulation of receptors. </w:t>
      </w:r>
    </w:p>
    <w:p w:rsidR="007162BB" w:rsidRPr="00C8396D" w:rsidRDefault="007162BB" w:rsidP="007162BB">
      <w:pPr>
        <w:pStyle w:val="Nessunaspaziatura"/>
        <w:rPr>
          <w:rFonts w:asciiTheme="minorHAnsi" w:hAnsiTheme="minorHAnsi" w:cstheme="minorHAnsi"/>
          <w:b/>
          <w:bCs/>
          <w:i/>
          <w:sz w:val="22"/>
          <w:lang w:val="en-US"/>
        </w:rPr>
      </w:pPr>
      <w:r w:rsidRPr="00C8396D">
        <w:rPr>
          <w:rFonts w:asciiTheme="minorHAnsi" w:hAnsiTheme="minorHAnsi" w:cstheme="minorHAnsi"/>
          <w:bCs/>
          <w:sz w:val="22"/>
          <w:lang w:val="en-US"/>
        </w:rPr>
        <w:t>Drugs acting on the Peripheral Autonomic System. Drugs acting on the Central nervous system. Drugs affecting tissue responses. Drugs affecting gastrointestinal function. Drugs affecting respiratory function. Drugs affecting cardiovascular function. Drugs affecting renal function. Drugs affecting the endocrine system. Principles of chemotherapy.</w:t>
      </w:r>
    </w:p>
    <w:p w:rsidR="007162BB" w:rsidRPr="00C8396D" w:rsidRDefault="007162BB" w:rsidP="007162BB">
      <w:pPr>
        <w:pStyle w:val="Nessunaspaziatura"/>
        <w:rPr>
          <w:rFonts w:asciiTheme="minorHAnsi" w:hAnsiTheme="minorHAnsi" w:cstheme="minorHAnsi"/>
          <w:bCs/>
          <w:i/>
          <w:sz w:val="22"/>
          <w:lang w:val="en-US"/>
        </w:rPr>
      </w:pPr>
      <w:r w:rsidRPr="00C8396D">
        <w:rPr>
          <w:rFonts w:asciiTheme="minorHAnsi" w:hAnsiTheme="minorHAnsi" w:cstheme="minorHAnsi"/>
          <w:b/>
          <w:bCs/>
          <w:i/>
          <w:sz w:val="22"/>
          <w:lang w:val="en-US"/>
        </w:rPr>
        <w:t xml:space="preserve">Pharmaceutical Chemistry  </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i/>
          <w:sz w:val="22"/>
          <w:lang w:val="en-US"/>
        </w:rPr>
        <w:t>Aims:</w:t>
      </w:r>
      <w:r w:rsidRPr="00C8396D">
        <w:rPr>
          <w:rFonts w:asciiTheme="minorHAnsi" w:hAnsiTheme="minorHAnsi" w:cstheme="minorHAnsi"/>
          <w:b/>
          <w:bCs/>
          <w:sz w:val="22"/>
          <w:lang w:val="en-US"/>
        </w:rPr>
        <w:t xml:space="preserve"> </w:t>
      </w:r>
      <w:r w:rsidRPr="00C8396D">
        <w:rPr>
          <w:rFonts w:asciiTheme="minorHAnsi" w:hAnsiTheme="minorHAnsi" w:cstheme="minorHAnsi"/>
          <w:bCs/>
          <w:sz w:val="22"/>
          <w:lang w:val="en-US"/>
        </w:rPr>
        <w:t xml:space="preserve">This is a foundation course whose aims are to provide an introduction to the principles of Medicinal chemistry, including an understanding of drug structure-activity relationships, prediction of the </w:t>
      </w:r>
      <w:proofErr w:type="spellStart"/>
      <w:r w:rsidRPr="00C8396D">
        <w:rPr>
          <w:rFonts w:asciiTheme="minorHAnsi" w:hAnsiTheme="minorHAnsi" w:cstheme="minorHAnsi"/>
          <w:bCs/>
          <w:sz w:val="22"/>
          <w:lang w:val="en-US"/>
        </w:rPr>
        <w:t>physico</w:t>
      </w:r>
      <w:proofErr w:type="spellEnd"/>
      <w:r w:rsidRPr="00C8396D">
        <w:rPr>
          <w:rFonts w:asciiTheme="minorHAnsi" w:hAnsiTheme="minorHAnsi" w:cstheme="minorHAnsi"/>
          <w:bCs/>
          <w:sz w:val="22"/>
          <w:lang w:val="en-US"/>
        </w:rPr>
        <w:t xml:space="preserve">-chemical properties of a drug, basic knowledge of the major pathways of drug metabolism, and factors that can contribute to drug-drug interactions. Students will be also shown how to predict the structure-activity relationships, basic synthesis routes for selected structures, metabolism and pharmacological activity/potency/safety of drug classes and individual members of classes based on the contribution of their functional groups to their structures. In particular H1 and H2 antagonists, cholinergic and adrenergic drugs as well as </w:t>
      </w:r>
      <w:proofErr w:type="spellStart"/>
      <w:r w:rsidRPr="00C8396D">
        <w:rPr>
          <w:rFonts w:asciiTheme="minorHAnsi" w:hAnsiTheme="minorHAnsi" w:cstheme="minorHAnsi"/>
          <w:bCs/>
          <w:sz w:val="22"/>
          <w:lang w:val="en-US"/>
        </w:rPr>
        <w:t>antineoplastic</w:t>
      </w:r>
      <w:proofErr w:type="spellEnd"/>
      <w:r w:rsidRPr="00C8396D">
        <w:rPr>
          <w:rFonts w:asciiTheme="minorHAnsi" w:hAnsiTheme="minorHAnsi" w:cstheme="minorHAnsi"/>
          <w:bCs/>
          <w:sz w:val="22"/>
          <w:lang w:val="en-US"/>
        </w:rPr>
        <w:t xml:space="preserve"> agents.</w:t>
      </w:r>
    </w:p>
    <w:p w:rsidR="007162BB" w:rsidRPr="00C8396D" w:rsidRDefault="007162BB" w:rsidP="007162BB">
      <w:pPr>
        <w:pStyle w:val="Nessunaspaziatura"/>
        <w:rPr>
          <w:rFonts w:asciiTheme="minorHAnsi" w:hAnsiTheme="minorHAnsi"/>
          <w:lang w:val="en-US"/>
        </w:rPr>
      </w:pPr>
      <w:r w:rsidRPr="00C8396D">
        <w:rPr>
          <w:rFonts w:asciiTheme="minorHAnsi" w:hAnsiTheme="minorHAnsi" w:cstheme="minorHAnsi"/>
          <w:bCs/>
          <w:i/>
          <w:sz w:val="22"/>
          <w:lang w:val="en-US"/>
        </w:rPr>
        <w:t>Program:</w:t>
      </w:r>
      <w:r w:rsidRPr="00C8396D">
        <w:rPr>
          <w:rFonts w:asciiTheme="minorHAnsi" w:hAnsiTheme="minorHAnsi"/>
          <w:lang w:val="en-US"/>
        </w:rPr>
        <w:t xml:space="preserve"> </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1- Target Class</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2- Molecular Interaction and Drug Potency</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3- Drug Metabolism</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4- Physical Properties</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5- Finding a Lead</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6- Drug Design</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7- Safety Assessment</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 xml:space="preserve">8- </w:t>
      </w:r>
      <w:proofErr w:type="spellStart"/>
      <w:r w:rsidRPr="00C8396D">
        <w:rPr>
          <w:rFonts w:asciiTheme="minorHAnsi" w:hAnsiTheme="minorHAnsi" w:cstheme="minorHAnsi"/>
          <w:bCs/>
          <w:sz w:val="22"/>
          <w:lang w:val="en-US"/>
        </w:rPr>
        <w:t>NOSynthase</w:t>
      </w:r>
      <w:proofErr w:type="spellEnd"/>
      <w:r w:rsidRPr="00C8396D">
        <w:rPr>
          <w:rFonts w:asciiTheme="minorHAnsi" w:hAnsiTheme="minorHAnsi" w:cstheme="minorHAnsi"/>
          <w:bCs/>
          <w:sz w:val="22"/>
          <w:lang w:val="en-US"/>
        </w:rPr>
        <w:t xml:space="preserve"> Inhibitor</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 xml:space="preserve">9- </w:t>
      </w:r>
      <w:proofErr w:type="spellStart"/>
      <w:r w:rsidRPr="00C8396D">
        <w:rPr>
          <w:rFonts w:asciiTheme="minorHAnsi" w:hAnsiTheme="minorHAnsi" w:cstheme="minorHAnsi"/>
          <w:bCs/>
          <w:sz w:val="22"/>
          <w:lang w:val="en-US"/>
        </w:rPr>
        <w:t>Cholinergics</w:t>
      </w:r>
      <w:proofErr w:type="spellEnd"/>
      <w:r w:rsidRPr="00C8396D">
        <w:rPr>
          <w:rFonts w:asciiTheme="minorHAnsi" w:hAnsiTheme="minorHAnsi" w:cstheme="minorHAnsi"/>
          <w:bCs/>
          <w:sz w:val="22"/>
          <w:lang w:val="en-US"/>
        </w:rPr>
        <w:t xml:space="preserve"> </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 xml:space="preserve">10- </w:t>
      </w:r>
      <w:proofErr w:type="spellStart"/>
      <w:r w:rsidRPr="00C8396D">
        <w:rPr>
          <w:rFonts w:asciiTheme="minorHAnsi" w:hAnsiTheme="minorHAnsi" w:cstheme="minorHAnsi"/>
          <w:bCs/>
          <w:sz w:val="22"/>
          <w:lang w:val="en-US"/>
        </w:rPr>
        <w:t>Adrenergics</w:t>
      </w:r>
      <w:proofErr w:type="spellEnd"/>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11- Antihistamines</w:t>
      </w:r>
    </w:p>
    <w:p w:rsidR="007162BB" w:rsidRPr="00C8396D" w:rsidRDefault="007162BB" w:rsidP="007162BB">
      <w:pPr>
        <w:pStyle w:val="Nessunaspaziatura"/>
        <w:rPr>
          <w:rFonts w:asciiTheme="minorHAnsi" w:hAnsiTheme="minorHAnsi" w:cstheme="minorHAnsi"/>
          <w:b/>
          <w:bCs/>
          <w:sz w:val="22"/>
          <w:lang w:val="en-US"/>
        </w:rPr>
      </w:pPr>
      <w:r w:rsidRPr="00C8396D">
        <w:rPr>
          <w:rFonts w:asciiTheme="minorHAnsi" w:hAnsiTheme="minorHAnsi" w:cstheme="minorHAnsi"/>
          <w:bCs/>
          <w:sz w:val="22"/>
          <w:lang w:val="en-US"/>
        </w:rPr>
        <w:lastRenderedPageBreak/>
        <w:t xml:space="preserve">12- </w:t>
      </w:r>
      <w:proofErr w:type="spellStart"/>
      <w:r w:rsidRPr="00C8396D">
        <w:rPr>
          <w:rFonts w:asciiTheme="minorHAnsi" w:hAnsiTheme="minorHAnsi" w:cstheme="minorHAnsi"/>
          <w:bCs/>
          <w:sz w:val="22"/>
          <w:lang w:val="en-US"/>
        </w:rPr>
        <w:t>Oncological</w:t>
      </w:r>
      <w:proofErr w:type="spellEnd"/>
      <w:r w:rsidRPr="00C8396D">
        <w:rPr>
          <w:rFonts w:asciiTheme="minorHAnsi" w:hAnsiTheme="minorHAnsi" w:cstheme="minorHAnsi"/>
          <w:bCs/>
          <w:sz w:val="22"/>
          <w:lang w:val="en-US"/>
        </w:rPr>
        <w:t xml:space="preserve"> chemotherapy</w:t>
      </w:r>
    </w:p>
    <w:p w:rsidR="007162BB" w:rsidRPr="00C8396D" w:rsidRDefault="007162BB" w:rsidP="007162BB">
      <w:pPr>
        <w:pStyle w:val="Nessunaspaziatura"/>
        <w:rPr>
          <w:rFonts w:asciiTheme="minorHAnsi" w:hAnsiTheme="minorHAnsi" w:cstheme="minorHAnsi"/>
          <w:bCs/>
          <w:sz w:val="22"/>
          <w:lang w:val="en-US"/>
        </w:rPr>
      </w:pPr>
    </w:p>
    <w:p w:rsidR="007162BB" w:rsidRPr="00C8396D" w:rsidRDefault="007162BB" w:rsidP="007162BB">
      <w:pPr>
        <w:pStyle w:val="Nessunaspaziatura"/>
        <w:rPr>
          <w:rFonts w:asciiTheme="minorHAnsi" w:hAnsiTheme="minorHAnsi" w:cstheme="minorHAnsi"/>
          <w:bCs/>
          <w:sz w:val="22"/>
          <w:lang w:val="en-US"/>
        </w:rPr>
      </w:pP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
          <w:bCs/>
          <w:sz w:val="22"/>
          <w:lang w:val="en-US"/>
        </w:rPr>
        <w:t xml:space="preserve">Plant Biomass and </w:t>
      </w:r>
      <w:proofErr w:type="spellStart"/>
      <w:r w:rsidRPr="00C8396D">
        <w:rPr>
          <w:rFonts w:asciiTheme="minorHAnsi" w:hAnsiTheme="minorHAnsi" w:cstheme="minorHAnsi"/>
          <w:b/>
          <w:bCs/>
          <w:sz w:val="22"/>
          <w:lang w:val="en-US"/>
        </w:rPr>
        <w:t>Phytotechnologies</w:t>
      </w:r>
      <w:proofErr w:type="spellEnd"/>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i/>
          <w:sz w:val="22"/>
          <w:lang w:val="en-US"/>
        </w:rPr>
        <w:t>Aims:</w:t>
      </w:r>
      <w:r w:rsidRPr="00C8396D">
        <w:rPr>
          <w:rFonts w:asciiTheme="minorHAnsi" w:hAnsiTheme="minorHAnsi" w:cstheme="minorHAnsi"/>
          <w:b/>
          <w:bCs/>
          <w:sz w:val="22"/>
          <w:lang w:val="en-US"/>
        </w:rPr>
        <w:t xml:space="preserve"> </w:t>
      </w:r>
      <w:r w:rsidRPr="00C8396D">
        <w:rPr>
          <w:rFonts w:asciiTheme="minorHAnsi" w:hAnsiTheme="minorHAnsi" w:cstheme="minorHAnsi"/>
          <w:bCs/>
          <w:sz w:val="22"/>
          <w:lang w:val="en-US"/>
        </w:rPr>
        <w:t xml:space="preserve">The aims of the course are to foster a fast paced immersion into some aspects of plant biotechnologies. Students will merge their interdisciplinary knowledge with the learning about </w:t>
      </w:r>
      <w:proofErr w:type="spellStart"/>
      <w:r w:rsidRPr="00C8396D">
        <w:rPr>
          <w:rFonts w:asciiTheme="minorHAnsi" w:hAnsiTheme="minorHAnsi" w:cstheme="minorHAnsi"/>
          <w:bCs/>
          <w:sz w:val="22"/>
          <w:lang w:val="en-US"/>
        </w:rPr>
        <w:t>phytotechnologies</w:t>
      </w:r>
      <w:proofErr w:type="spellEnd"/>
      <w:r w:rsidRPr="00C8396D">
        <w:rPr>
          <w:rFonts w:asciiTheme="minorHAnsi" w:hAnsiTheme="minorHAnsi" w:cstheme="minorHAnsi"/>
          <w:bCs/>
          <w:sz w:val="22"/>
          <w:lang w:val="en-US"/>
        </w:rPr>
        <w:t xml:space="preserve"> and on how to recognize, understand and find solutions to some of the global problems related to feed, fuel and ecosystem management in an environmentally friendly and sustainable manner.</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i/>
          <w:sz w:val="22"/>
          <w:lang w:val="en-US"/>
        </w:rPr>
        <w:t>Program:</w:t>
      </w:r>
      <w:r w:rsidRPr="00C8396D">
        <w:rPr>
          <w:rFonts w:asciiTheme="minorHAnsi" w:hAnsiTheme="minorHAnsi"/>
          <w:lang w:val="en-US"/>
        </w:rPr>
        <w:t xml:space="preserve"> </w:t>
      </w:r>
      <w:r w:rsidRPr="00C8396D">
        <w:rPr>
          <w:rFonts w:asciiTheme="minorHAnsi" w:hAnsiTheme="minorHAnsi" w:cstheme="minorHAnsi"/>
          <w:bCs/>
          <w:sz w:val="22"/>
          <w:lang w:val="en-US"/>
        </w:rPr>
        <w:t xml:space="preserve">Plant biomass production and methods of yield evaluation. Biomass utilization for energy production. Woody biomass. First and second generation </w:t>
      </w:r>
      <w:proofErr w:type="spellStart"/>
      <w:r w:rsidRPr="00C8396D">
        <w:rPr>
          <w:rFonts w:asciiTheme="minorHAnsi" w:hAnsiTheme="minorHAnsi" w:cstheme="minorHAnsi"/>
          <w:bCs/>
          <w:sz w:val="22"/>
          <w:lang w:val="en-US"/>
        </w:rPr>
        <w:t>biofuels</w:t>
      </w:r>
      <w:proofErr w:type="spellEnd"/>
      <w:r w:rsidRPr="00C8396D">
        <w:rPr>
          <w:rFonts w:asciiTheme="minorHAnsi" w:hAnsiTheme="minorHAnsi" w:cstheme="minorHAnsi"/>
          <w:bCs/>
          <w:sz w:val="22"/>
          <w:lang w:val="en-US"/>
        </w:rPr>
        <w:t xml:space="preserve">. Biomass, carbon sequestration and climate change. </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 xml:space="preserve">Tools of plant biotechnology to enhance sustainable and profitable agricultural production systems. </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 xml:space="preserve">Plant cell and tissue cultures. </w:t>
      </w:r>
      <w:proofErr w:type="spellStart"/>
      <w:r w:rsidRPr="00C8396D">
        <w:rPr>
          <w:rFonts w:asciiTheme="minorHAnsi" w:hAnsiTheme="minorHAnsi" w:cstheme="minorHAnsi"/>
          <w:bCs/>
          <w:sz w:val="22"/>
          <w:lang w:val="en-US"/>
        </w:rPr>
        <w:t>Micropropagation</w:t>
      </w:r>
      <w:proofErr w:type="spellEnd"/>
      <w:r w:rsidRPr="00C8396D">
        <w:rPr>
          <w:rFonts w:asciiTheme="minorHAnsi" w:hAnsiTheme="minorHAnsi" w:cstheme="minorHAnsi"/>
          <w:bCs/>
          <w:sz w:val="22"/>
          <w:lang w:val="en-US"/>
        </w:rPr>
        <w:t xml:space="preserve">. Somatic embryos. </w:t>
      </w:r>
      <w:proofErr w:type="spellStart"/>
      <w:r w:rsidRPr="00C8396D">
        <w:rPr>
          <w:rFonts w:asciiTheme="minorHAnsi" w:hAnsiTheme="minorHAnsi" w:cstheme="minorHAnsi"/>
          <w:bCs/>
          <w:sz w:val="22"/>
          <w:lang w:val="en-US"/>
        </w:rPr>
        <w:t>Somaclonal</w:t>
      </w:r>
      <w:proofErr w:type="spellEnd"/>
      <w:r w:rsidRPr="00C8396D">
        <w:rPr>
          <w:rFonts w:asciiTheme="minorHAnsi" w:hAnsiTheme="minorHAnsi" w:cstheme="minorHAnsi"/>
          <w:bCs/>
          <w:sz w:val="22"/>
          <w:lang w:val="en-US"/>
        </w:rPr>
        <w:t xml:space="preserve"> variation. Control mechanisms of plant cell fate. Chromatin </w:t>
      </w:r>
      <w:proofErr w:type="spellStart"/>
      <w:r w:rsidRPr="00C8396D">
        <w:rPr>
          <w:rFonts w:asciiTheme="minorHAnsi" w:hAnsiTheme="minorHAnsi" w:cstheme="minorHAnsi"/>
          <w:bCs/>
          <w:sz w:val="22"/>
          <w:lang w:val="en-US"/>
        </w:rPr>
        <w:t>remodelling</w:t>
      </w:r>
      <w:proofErr w:type="spellEnd"/>
      <w:r w:rsidRPr="00C8396D">
        <w:rPr>
          <w:rFonts w:asciiTheme="minorHAnsi" w:hAnsiTheme="minorHAnsi" w:cstheme="minorHAnsi"/>
          <w:bCs/>
          <w:sz w:val="22"/>
          <w:lang w:val="en-US"/>
        </w:rPr>
        <w:t xml:space="preserve"> in plant development.  </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sz w:val="22"/>
          <w:lang w:val="en-US"/>
        </w:rPr>
        <w:t>Plant cells cultures as a tool for the production of useful compounds. From lab bench to industrial scale. Bioreactors. Protoplasts and somatic hybrids.</w:t>
      </w:r>
    </w:p>
    <w:p w:rsidR="007162BB" w:rsidRPr="00C8396D" w:rsidRDefault="007162BB" w:rsidP="007162BB">
      <w:pPr>
        <w:pStyle w:val="Nessunaspaziatura"/>
        <w:rPr>
          <w:rFonts w:asciiTheme="minorHAnsi" w:hAnsiTheme="minorHAnsi" w:cstheme="minorHAnsi"/>
          <w:bCs/>
          <w:sz w:val="22"/>
          <w:lang w:val="en-US"/>
        </w:rPr>
      </w:pPr>
      <w:proofErr w:type="spellStart"/>
      <w:r w:rsidRPr="00C8396D">
        <w:rPr>
          <w:rFonts w:asciiTheme="minorHAnsi" w:hAnsiTheme="minorHAnsi" w:cstheme="minorHAnsi"/>
          <w:bCs/>
          <w:sz w:val="22"/>
          <w:lang w:val="en-US"/>
        </w:rPr>
        <w:t>Germplasm</w:t>
      </w:r>
      <w:proofErr w:type="spellEnd"/>
      <w:r w:rsidRPr="00C8396D">
        <w:rPr>
          <w:rFonts w:asciiTheme="minorHAnsi" w:hAnsiTheme="minorHAnsi" w:cstheme="minorHAnsi"/>
          <w:bCs/>
          <w:sz w:val="22"/>
          <w:lang w:val="en-US"/>
        </w:rPr>
        <w:t xml:space="preserve"> preservation.  Methods of ex situ </w:t>
      </w:r>
      <w:proofErr w:type="spellStart"/>
      <w:r w:rsidRPr="00C8396D">
        <w:rPr>
          <w:rFonts w:asciiTheme="minorHAnsi" w:hAnsiTheme="minorHAnsi" w:cstheme="minorHAnsi"/>
          <w:bCs/>
          <w:sz w:val="22"/>
          <w:lang w:val="en-US"/>
        </w:rPr>
        <w:t>germplasm</w:t>
      </w:r>
      <w:proofErr w:type="spellEnd"/>
      <w:r w:rsidRPr="00C8396D">
        <w:rPr>
          <w:rFonts w:asciiTheme="minorHAnsi" w:hAnsiTheme="minorHAnsi" w:cstheme="minorHAnsi"/>
          <w:bCs/>
          <w:sz w:val="22"/>
          <w:lang w:val="en-US"/>
        </w:rPr>
        <w:t xml:space="preserve"> preservation.</w:t>
      </w:r>
    </w:p>
    <w:p w:rsidR="007162BB" w:rsidRPr="00C8396D" w:rsidRDefault="007162BB" w:rsidP="007162BB">
      <w:pPr>
        <w:pStyle w:val="Nessunaspaziatura"/>
        <w:rPr>
          <w:rFonts w:asciiTheme="minorHAnsi" w:hAnsiTheme="minorHAnsi" w:cstheme="minorHAnsi"/>
          <w:b/>
          <w:bCs/>
          <w:sz w:val="22"/>
          <w:lang w:val="en-US"/>
        </w:rPr>
      </w:pPr>
      <w:r w:rsidRPr="00C8396D">
        <w:rPr>
          <w:rFonts w:asciiTheme="minorHAnsi" w:hAnsiTheme="minorHAnsi" w:cstheme="minorHAnsi"/>
          <w:bCs/>
          <w:sz w:val="22"/>
          <w:lang w:val="en-US"/>
        </w:rPr>
        <w:t xml:space="preserve">Production of biopharmaceuticals, </w:t>
      </w:r>
      <w:proofErr w:type="spellStart"/>
      <w:r w:rsidRPr="00C8396D">
        <w:rPr>
          <w:rFonts w:asciiTheme="minorHAnsi" w:hAnsiTheme="minorHAnsi" w:cstheme="minorHAnsi"/>
          <w:bCs/>
          <w:sz w:val="22"/>
          <w:lang w:val="en-US"/>
        </w:rPr>
        <w:t>bioplastics</w:t>
      </w:r>
      <w:proofErr w:type="spellEnd"/>
      <w:r w:rsidRPr="00C8396D">
        <w:rPr>
          <w:rFonts w:asciiTheme="minorHAnsi" w:hAnsiTheme="minorHAnsi" w:cstheme="minorHAnsi"/>
          <w:bCs/>
          <w:sz w:val="22"/>
          <w:lang w:val="en-US"/>
        </w:rPr>
        <w:t xml:space="preserve">. Molecular </w:t>
      </w:r>
      <w:proofErr w:type="spellStart"/>
      <w:r w:rsidRPr="00C8396D">
        <w:rPr>
          <w:rFonts w:asciiTheme="minorHAnsi" w:hAnsiTheme="minorHAnsi" w:cstheme="minorHAnsi"/>
          <w:bCs/>
          <w:sz w:val="22"/>
          <w:lang w:val="en-US"/>
        </w:rPr>
        <w:t>pharming</w:t>
      </w:r>
      <w:proofErr w:type="spellEnd"/>
      <w:r w:rsidRPr="00C8396D">
        <w:rPr>
          <w:rFonts w:asciiTheme="minorHAnsi" w:hAnsiTheme="minorHAnsi" w:cstheme="minorHAnsi"/>
          <w:bCs/>
          <w:sz w:val="22"/>
          <w:lang w:val="en-US"/>
        </w:rPr>
        <w:t xml:space="preserve"> and transgenic plants. </w:t>
      </w:r>
      <w:proofErr w:type="spellStart"/>
      <w:r w:rsidRPr="00C8396D">
        <w:rPr>
          <w:rFonts w:asciiTheme="minorHAnsi" w:hAnsiTheme="minorHAnsi" w:cstheme="minorHAnsi"/>
          <w:bCs/>
          <w:sz w:val="22"/>
          <w:lang w:val="en-US"/>
        </w:rPr>
        <w:t>Phytotechnologies</w:t>
      </w:r>
      <w:proofErr w:type="spellEnd"/>
      <w:r w:rsidRPr="00C8396D">
        <w:rPr>
          <w:rFonts w:asciiTheme="minorHAnsi" w:hAnsiTheme="minorHAnsi" w:cstheme="minorHAnsi"/>
          <w:bCs/>
          <w:sz w:val="22"/>
          <w:lang w:val="en-US"/>
        </w:rPr>
        <w:t xml:space="preserve"> and environment.</w:t>
      </w:r>
    </w:p>
    <w:p w:rsidR="007162BB" w:rsidRPr="00C8396D" w:rsidRDefault="007162BB" w:rsidP="007162BB">
      <w:pPr>
        <w:pStyle w:val="Nessunaspaziatura"/>
        <w:rPr>
          <w:rFonts w:asciiTheme="minorHAnsi" w:hAnsiTheme="minorHAnsi" w:cstheme="minorHAnsi"/>
          <w:bCs/>
          <w:sz w:val="22"/>
          <w:lang w:val="en-US"/>
        </w:rPr>
      </w:pPr>
    </w:p>
    <w:p w:rsidR="007162BB" w:rsidRPr="00C8396D" w:rsidRDefault="007162BB" w:rsidP="007162BB">
      <w:pPr>
        <w:pStyle w:val="Nessunaspaziatura"/>
        <w:rPr>
          <w:rFonts w:asciiTheme="minorHAnsi" w:hAnsiTheme="minorHAnsi" w:cstheme="minorHAnsi"/>
          <w:bCs/>
          <w:sz w:val="22"/>
          <w:lang w:val="en-US"/>
        </w:rPr>
      </w:pPr>
    </w:p>
    <w:p w:rsidR="007162BB" w:rsidRPr="00C8396D" w:rsidRDefault="007162BB" w:rsidP="007162BB">
      <w:pPr>
        <w:pStyle w:val="Nessunaspaziatura"/>
        <w:rPr>
          <w:rFonts w:asciiTheme="minorHAnsi" w:hAnsiTheme="minorHAnsi" w:cstheme="minorHAnsi"/>
          <w:b/>
          <w:bCs/>
          <w:sz w:val="22"/>
          <w:lang w:val="en-US"/>
        </w:rPr>
      </w:pPr>
      <w:r w:rsidRPr="00C8396D">
        <w:rPr>
          <w:rFonts w:asciiTheme="minorHAnsi" w:hAnsiTheme="minorHAnsi" w:cstheme="minorHAnsi"/>
          <w:b/>
          <w:bCs/>
          <w:sz w:val="22"/>
          <w:lang w:val="en-US"/>
        </w:rPr>
        <w:t>Structural and Industrial Biochemistry</w:t>
      </w:r>
    </w:p>
    <w:p w:rsidR="007162BB" w:rsidRPr="00C8396D" w:rsidRDefault="007162BB" w:rsidP="007162BB">
      <w:pPr>
        <w:pStyle w:val="Nessunaspaziatura"/>
        <w:rPr>
          <w:rFonts w:asciiTheme="minorHAnsi" w:hAnsiTheme="minorHAnsi" w:cstheme="minorHAnsi"/>
          <w:bCs/>
          <w:i/>
          <w:sz w:val="22"/>
          <w:lang w:val="en-US"/>
        </w:rPr>
      </w:pPr>
      <w:r w:rsidRPr="00C8396D">
        <w:rPr>
          <w:rFonts w:asciiTheme="minorHAnsi" w:hAnsiTheme="minorHAnsi" w:cstheme="minorHAnsi"/>
          <w:b/>
          <w:bCs/>
          <w:i/>
          <w:sz w:val="22"/>
          <w:lang w:val="en-US"/>
        </w:rPr>
        <w:t>Industrial Biochemistry</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i/>
          <w:sz w:val="22"/>
          <w:lang w:val="en-US"/>
        </w:rPr>
        <w:t>Aims:</w:t>
      </w:r>
      <w:r w:rsidRPr="00C8396D">
        <w:rPr>
          <w:rFonts w:asciiTheme="minorHAnsi" w:hAnsiTheme="minorHAnsi" w:cstheme="minorHAnsi"/>
          <w:b/>
          <w:bCs/>
          <w:sz w:val="22"/>
          <w:lang w:val="en-US"/>
        </w:rPr>
        <w:t xml:space="preserve"> </w:t>
      </w:r>
      <w:r w:rsidRPr="00C8396D">
        <w:rPr>
          <w:rFonts w:asciiTheme="minorHAnsi" w:hAnsiTheme="minorHAnsi" w:cstheme="minorHAnsi"/>
          <w:bCs/>
          <w:sz w:val="22"/>
          <w:lang w:val="en-US"/>
        </w:rPr>
        <w:t>The course aims at highlighting some of the main applications of biochemistry in the industrial, medical and food preparation fields.</w:t>
      </w:r>
    </w:p>
    <w:p w:rsidR="007162BB" w:rsidRPr="00C8396D" w:rsidRDefault="007162BB" w:rsidP="007162BB">
      <w:pPr>
        <w:pStyle w:val="Nessunaspaziatura"/>
        <w:rPr>
          <w:rFonts w:asciiTheme="minorHAnsi" w:hAnsiTheme="minorHAnsi" w:cstheme="minorHAnsi"/>
          <w:b/>
          <w:bCs/>
          <w:sz w:val="22"/>
          <w:lang w:val="en-US"/>
        </w:rPr>
      </w:pPr>
      <w:r w:rsidRPr="00C8396D">
        <w:rPr>
          <w:rFonts w:asciiTheme="minorHAnsi" w:hAnsiTheme="minorHAnsi" w:cstheme="minorHAnsi"/>
          <w:bCs/>
          <w:i/>
          <w:sz w:val="22"/>
          <w:lang w:val="en-US"/>
        </w:rPr>
        <w:t xml:space="preserve">Program: </w:t>
      </w:r>
      <w:r w:rsidRPr="00C8396D">
        <w:rPr>
          <w:rFonts w:asciiTheme="minorHAnsi" w:hAnsiTheme="minorHAnsi" w:cstheme="minorHAnsi"/>
          <w:bCs/>
          <w:sz w:val="22"/>
          <w:lang w:val="en-US"/>
        </w:rPr>
        <w:t xml:space="preserve">Fermentations and their applications. Biotechnologies and </w:t>
      </w:r>
      <w:proofErr w:type="spellStart"/>
      <w:r w:rsidRPr="00C8396D">
        <w:rPr>
          <w:rFonts w:asciiTheme="minorHAnsi" w:hAnsiTheme="minorHAnsi" w:cstheme="minorHAnsi"/>
          <w:bCs/>
          <w:sz w:val="22"/>
          <w:lang w:val="en-US"/>
        </w:rPr>
        <w:t>biofuel</w:t>
      </w:r>
      <w:proofErr w:type="spellEnd"/>
      <w:r w:rsidRPr="00C8396D">
        <w:rPr>
          <w:rFonts w:asciiTheme="minorHAnsi" w:hAnsiTheme="minorHAnsi" w:cstheme="minorHAnsi"/>
          <w:bCs/>
          <w:sz w:val="22"/>
          <w:lang w:val="en-US"/>
        </w:rPr>
        <w:t xml:space="preserve"> production. Analysis of the different applications of protein in the pharmaceutical field, in food industry, in analytical chemistry, in agriculture and animal husbandry and in other applicative areas. Procedures for the production and isolation of proteins of biotechnological interest. Discussion of issues concerning the relationships between protein structure and function. Modification of enzymes and proteins aimed to their improved use in the industrial and pharmaceutical fields. Immobilized enzymes. Biosensors.</w:t>
      </w:r>
    </w:p>
    <w:p w:rsidR="007162BB" w:rsidRPr="00C8396D" w:rsidRDefault="007162BB" w:rsidP="007162BB">
      <w:pPr>
        <w:pStyle w:val="Nessunaspaziatura"/>
        <w:rPr>
          <w:rFonts w:asciiTheme="minorHAnsi" w:hAnsiTheme="minorHAnsi" w:cstheme="minorHAnsi"/>
          <w:b/>
          <w:bCs/>
          <w:i/>
          <w:sz w:val="22"/>
          <w:lang w:val="en-US"/>
        </w:rPr>
      </w:pPr>
      <w:r w:rsidRPr="00C8396D">
        <w:rPr>
          <w:rFonts w:asciiTheme="minorHAnsi" w:hAnsiTheme="minorHAnsi" w:cstheme="minorHAnsi"/>
          <w:b/>
          <w:bCs/>
          <w:i/>
          <w:sz w:val="22"/>
          <w:lang w:val="en-US"/>
        </w:rPr>
        <w:t>Structural Biochemistry</w:t>
      </w:r>
    </w:p>
    <w:p w:rsidR="007162BB" w:rsidRPr="00C8396D" w:rsidRDefault="007162BB" w:rsidP="007162BB">
      <w:pPr>
        <w:pStyle w:val="Nessunaspaziatura"/>
        <w:rPr>
          <w:rFonts w:asciiTheme="minorHAnsi" w:hAnsiTheme="minorHAnsi" w:cstheme="minorHAnsi"/>
          <w:bCs/>
          <w:sz w:val="22"/>
          <w:lang w:val="en-US"/>
        </w:rPr>
      </w:pPr>
      <w:r w:rsidRPr="00C8396D">
        <w:rPr>
          <w:rFonts w:asciiTheme="minorHAnsi" w:hAnsiTheme="minorHAnsi" w:cstheme="minorHAnsi"/>
          <w:bCs/>
          <w:i/>
          <w:sz w:val="22"/>
          <w:lang w:val="en-US"/>
        </w:rPr>
        <w:t>Aims:</w:t>
      </w:r>
      <w:r w:rsidRPr="00C8396D">
        <w:rPr>
          <w:rFonts w:asciiTheme="minorHAnsi" w:hAnsiTheme="minorHAnsi" w:cstheme="minorHAnsi"/>
          <w:b/>
          <w:bCs/>
          <w:sz w:val="22"/>
          <w:lang w:val="en-US"/>
        </w:rPr>
        <w:t xml:space="preserve"> </w:t>
      </w:r>
      <w:r w:rsidRPr="00C8396D">
        <w:rPr>
          <w:rFonts w:asciiTheme="minorHAnsi" w:hAnsiTheme="minorHAnsi" w:cstheme="minorHAnsi"/>
          <w:bCs/>
          <w:sz w:val="22"/>
          <w:lang w:val="en-US"/>
        </w:rPr>
        <w:t>At the end of the course the student must know the non covalent interactions that permit a protein to reach its 3-dimensional structure, its stability and the principles of macromolecular recognition. The student must also know the structure and the function of some specific enzyme.</w:t>
      </w:r>
    </w:p>
    <w:p w:rsidR="007162BB" w:rsidRPr="00C8396D" w:rsidRDefault="007162BB" w:rsidP="007162BB">
      <w:pPr>
        <w:pStyle w:val="Nessunaspaziatura"/>
        <w:rPr>
          <w:rFonts w:asciiTheme="minorHAnsi" w:hAnsiTheme="minorHAnsi" w:cstheme="minorHAnsi"/>
          <w:b/>
          <w:bCs/>
          <w:i/>
          <w:sz w:val="22"/>
          <w:lang w:val="en-US"/>
        </w:rPr>
      </w:pPr>
      <w:r w:rsidRPr="00C8396D">
        <w:rPr>
          <w:rFonts w:asciiTheme="minorHAnsi" w:hAnsiTheme="minorHAnsi" w:cstheme="minorHAnsi"/>
          <w:bCs/>
          <w:i/>
          <w:sz w:val="22"/>
          <w:lang w:val="en-US"/>
        </w:rPr>
        <w:t>Program:</w:t>
      </w:r>
      <w:r w:rsidRPr="00C8396D">
        <w:rPr>
          <w:rFonts w:asciiTheme="minorHAnsi" w:hAnsiTheme="minorHAnsi"/>
          <w:lang w:val="en-US"/>
        </w:rPr>
        <w:t xml:space="preserve"> </w:t>
      </w:r>
      <w:r w:rsidRPr="00C8396D">
        <w:rPr>
          <w:rFonts w:asciiTheme="minorHAnsi" w:hAnsiTheme="minorHAnsi" w:cstheme="minorHAnsi"/>
          <w:bCs/>
          <w:sz w:val="22"/>
          <w:lang w:val="en-US"/>
        </w:rPr>
        <w:t xml:space="preserve">Properties of the non covalent interactions. Quantitative evaluation of the non covalent interaction contributions to the protein stability. folding, unfolding and </w:t>
      </w:r>
      <w:proofErr w:type="spellStart"/>
      <w:r w:rsidRPr="00C8396D">
        <w:rPr>
          <w:rFonts w:asciiTheme="minorHAnsi" w:hAnsiTheme="minorHAnsi" w:cstheme="minorHAnsi"/>
          <w:bCs/>
          <w:sz w:val="22"/>
          <w:lang w:val="en-US"/>
        </w:rPr>
        <w:t>misfolding</w:t>
      </w:r>
      <w:proofErr w:type="spellEnd"/>
      <w:r w:rsidRPr="00C8396D">
        <w:rPr>
          <w:rFonts w:asciiTheme="minorHAnsi" w:hAnsiTheme="minorHAnsi" w:cstheme="minorHAnsi"/>
          <w:bCs/>
          <w:sz w:val="22"/>
          <w:lang w:val="en-US"/>
        </w:rPr>
        <w:t xml:space="preserve"> processes. The main structural motifs. Examples of molecular recognition : Protein-DNA interaction,  </w:t>
      </w:r>
      <w:proofErr w:type="spellStart"/>
      <w:r w:rsidRPr="00C8396D">
        <w:rPr>
          <w:rFonts w:asciiTheme="minorHAnsi" w:hAnsiTheme="minorHAnsi" w:cstheme="minorHAnsi"/>
          <w:bCs/>
          <w:sz w:val="22"/>
          <w:lang w:val="en-US"/>
        </w:rPr>
        <w:t>Antigene</w:t>
      </w:r>
      <w:proofErr w:type="spellEnd"/>
      <w:r w:rsidRPr="00C8396D">
        <w:rPr>
          <w:rFonts w:asciiTheme="minorHAnsi" w:hAnsiTheme="minorHAnsi" w:cstheme="minorHAnsi"/>
          <w:bCs/>
          <w:sz w:val="22"/>
          <w:lang w:val="en-US"/>
        </w:rPr>
        <w:t>-Antibody interaction, Enzyme-substrate interactions. Structural and functional properties of transport membrane proteins.</w:t>
      </w:r>
    </w:p>
    <w:p w:rsidR="00135219" w:rsidRPr="00C8396D" w:rsidRDefault="00135219" w:rsidP="00DA2FA9">
      <w:pPr>
        <w:pStyle w:val="Nessunaspaziatura"/>
        <w:rPr>
          <w:rFonts w:asciiTheme="minorHAnsi" w:hAnsiTheme="minorHAnsi" w:cstheme="minorHAnsi"/>
          <w:sz w:val="22"/>
          <w:lang w:val="en-US"/>
        </w:rPr>
      </w:pPr>
    </w:p>
    <w:sectPr w:rsidR="00135219" w:rsidRPr="00C8396D" w:rsidSect="00CA714B">
      <w:footerReference w:type="default" r:id="rId2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597" w:rsidRDefault="00390597" w:rsidP="00A36CC7">
      <w:pPr>
        <w:spacing w:after="0" w:line="240" w:lineRule="auto"/>
      </w:pPr>
      <w:r>
        <w:separator/>
      </w:r>
    </w:p>
  </w:endnote>
  <w:endnote w:type="continuationSeparator" w:id="0">
    <w:p w:rsidR="00390597" w:rsidRDefault="00390597" w:rsidP="00A36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charset w:val="00"/>
    <w:family w:val="auto"/>
    <w:pitch w:val="variable"/>
    <w:sig w:usb0="00000003" w:usb1="00000000" w:usb2="00000000" w:usb3="00000000" w:csb0="00000001" w:csb1="00000000"/>
  </w:font>
  <w:font w:name="BookmanOldStyle-Bold">
    <w:altName w:val="Bookman Old Style"/>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951099"/>
      <w:docPartObj>
        <w:docPartGallery w:val="Page Numbers (Bottom of Page)"/>
        <w:docPartUnique/>
      </w:docPartObj>
    </w:sdtPr>
    <w:sdtContent>
      <w:p w:rsidR="004F2630" w:rsidRDefault="00160587">
        <w:pPr>
          <w:pStyle w:val="Pidipagina"/>
          <w:jc w:val="right"/>
        </w:pPr>
        <w:fldSimple w:instr="PAGE   \* MERGEFORMAT">
          <w:r w:rsidR="00D55983">
            <w:rPr>
              <w:noProof/>
            </w:rPr>
            <w:t>8</w:t>
          </w:r>
        </w:fldSimple>
      </w:p>
    </w:sdtContent>
  </w:sdt>
  <w:p w:rsidR="004F2630" w:rsidRDefault="004F263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597" w:rsidRDefault="00390597" w:rsidP="00A36CC7">
      <w:pPr>
        <w:spacing w:after="0" w:line="240" w:lineRule="auto"/>
      </w:pPr>
      <w:r>
        <w:separator/>
      </w:r>
    </w:p>
  </w:footnote>
  <w:footnote w:type="continuationSeparator" w:id="0">
    <w:p w:rsidR="00390597" w:rsidRDefault="00390597" w:rsidP="00A36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175"/>
    <w:multiLevelType w:val="hybridMultilevel"/>
    <w:tmpl w:val="C5D643F2"/>
    <w:lvl w:ilvl="0" w:tplc="AAC01DC4">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0C321F"/>
    <w:multiLevelType w:val="hybridMultilevel"/>
    <w:tmpl w:val="1C903FD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A01418"/>
    <w:multiLevelType w:val="hybridMultilevel"/>
    <w:tmpl w:val="3CA6FEE6"/>
    <w:lvl w:ilvl="0" w:tplc="AAC01DC4">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B722BA"/>
    <w:multiLevelType w:val="hybridMultilevel"/>
    <w:tmpl w:val="98C8B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6007AB"/>
    <w:multiLevelType w:val="hybridMultilevel"/>
    <w:tmpl w:val="AC641B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9280174"/>
    <w:multiLevelType w:val="hybridMultilevel"/>
    <w:tmpl w:val="CC6E4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AC4856"/>
    <w:multiLevelType w:val="hybridMultilevel"/>
    <w:tmpl w:val="809A1AFE"/>
    <w:lvl w:ilvl="0" w:tplc="EF3EC08E">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nsid w:val="43C530AB"/>
    <w:multiLevelType w:val="hybridMultilevel"/>
    <w:tmpl w:val="C65E80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7B2165"/>
    <w:multiLevelType w:val="hybridMultilevel"/>
    <w:tmpl w:val="BF5E2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7B60A55"/>
    <w:multiLevelType w:val="hybridMultilevel"/>
    <w:tmpl w:val="1A965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965D7F"/>
    <w:multiLevelType w:val="hybridMultilevel"/>
    <w:tmpl w:val="2BB2B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8"/>
  </w:num>
  <w:num w:numId="6">
    <w:abstractNumId w:val="7"/>
  </w:num>
  <w:num w:numId="7">
    <w:abstractNumId w:val="0"/>
  </w:num>
  <w:num w:numId="8">
    <w:abstractNumId w:val="2"/>
  </w:num>
  <w:num w:numId="9">
    <w:abstractNumId w:val="10"/>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proofState w:spelling="clean"/>
  <w:defaultTabStop w:val="708"/>
  <w:hyphenationZone w:val="283"/>
  <w:characterSpacingControl w:val="doNotCompress"/>
  <w:footnotePr>
    <w:footnote w:id="-1"/>
    <w:footnote w:id="0"/>
  </w:footnotePr>
  <w:endnotePr>
    <w:endnote w:id="-1"/>
    <w:endnote w:id="0"/>
  </w:endnotePr>
  <w:compat/>
  <w:rsids>
    <w:rsidRoot w:val="006138AA"/>
    <w:rsid w:val="00021C25"/>
    <w:rsid w:val="00040FA0"/>
    <w:rsid w:val="0007065F"/>
    <w:rsid w:val="00072D7A"/>
    <w:rsid w:val="00090D29"/>
    <w:rsid w:val="000A0FFE"/>
    <w:rsid w:val="000A1B92"/>
    <w:rsid w:val="000A5459"/>
    <w:rsid w:val="000B6CCF"/>
    <w:rsid w:val="000C56CA"/>
    <w:rsid w:val="000C7D1D"/>
    <w:rsid w:val="000D636B"/>
    <w:rsid w:val="000E1AFC"/>
    <w:rsid w:val="000E3875"/>
    <w:rsid w:val="00101173"/>
    <w:rsid w:val="0011378A"/>
    <w:rsid w:val="0012120F"/>
    <w:rsid w:val="001215A5"/>
    <w:rsid w:val="00127795"/>
    <w:rsid w:val="00135219"/>
    <w:rsid w:val="001570DB"/>
    <w:rsid w:val="00160587"/>
    <w:rsid w:val="00162E0E"/>
    <w:rsid w:val="001812FF"/>
    <w:rsid w:val="00182676"/>
    <w:rsid w:val="001A0AE8"/>
    <w:rsid w:val="001B096C"/>
    <w:rsid w:val="001D15B0"/>
    <w:rsid w:val="001D3C3E"/>
    <w:rsid w:val="002109AE"/>
    <w:rsid w:val="00210E9C"/>
    <w:rsid w:val="00213FB8"/>
    <w:rsid w:val="00214BC0"/>
    <w:rsid w:val="002578C3"/>
    <w:rsid w:val="00265644"/>
    <w:rsid w:val="00273A2C"/>
    <w:rsid w:val="0028576D"/>
    <w:rsid w:val="0029384E"/>
    <w:rsid w:val="00296376"/>
    <w:rsid w:val="002E35AD"/>
    <w:rsid w:val="002E4C82"/>
    <w:rsid w:val="00323661"/>
    <w:rsid w:val="00334612"/>
    <w:rsid w:val="003502D6"/>
    <w:rsid w:val="00351F74"/>
    <w:rsid w:val="003822E4"/>
    <w:rsid w:val="00390597"/>
    <w:rsid w:val="003969F7"/>
    <w:rsid w:val="003A41C2"/>
    <w:rsid w:val="003E13E0"/>
    <w:rsid w:val="003F7E85"/>
    <w:rsid w:val="00463B09"/>
    <w:rsid w:val="00492283"/>
    <w:rsid w:val="004A28D0"/>
    <w:rsid w:val="004B1AFA"/>
    <w:rsid w:val="004E3EB5"/>
    <w:rsid w:val="004F2630"/>
    <w:rsid w:val="00503094"/>
    <w:rsid w:val="00522499"/>
    <w:rsid w:val="00531C0C"/>
    <w:rsid w:val="005347BC"/>
    <w:rsid w:val="00557855"/>
    <w:rsid w:val="005857B8"/>
    <w:rsid w:val="005A77E5"/>
    <w:rsid w:val="005E523A"/>
    <w:rsid w:val="00604CA9"/>
    <w:rsid w:val="006138AA"/>
    <w:rsid w:val="00623B19"/>
    <w:rsid w:val="00651A39"/>
    <w:rsid w:val="006545F3"/>
    <w:rsid w:val="006E0F4E"/>
    <w:rsid w:val="00700EBA"/>
    <w:rsid w:val="00703693"/>
    <w:rsid w:val="0071579A"/>
    <w:rsid w:val="007162BB"/>
    <w:rsid w:val="0072161E"/>
    <w:rsid w:val="007275B2"/>
    <w:rsid w:val="00752150"/>
    <w:rsid w:val="00762E2A"/>
    <w:rsid w:val="00772163"/>
    <w:rsid w:val="00780549"/>
    <w:rsid w:val="0079392B"/>
    <w:rsid w:val="007F06A4"/>
    <w:rsid w:val="007F0F76"/>
    <w:rsid w:val="00807E0A"/>
    <w:rsid w:val="00816718"/>
    <w:rsid w:val="00846CC2"/>
    <w:rsid w:val="008966B6"/>
    <w:rsid w:val="008A4860"/>
    <w:rsid w:val="008B71D2"/>
    <w:rsid w:val="008E4F29"/>
    <w:rsid w:val="008F0A7F"/>
    <w:rsid w:val="008F5C7F"/>
    <w:rsid w:val="00906C34"/>
    <w:rsid w:val="00916561"/>
    <w:rsid w:val="0091726F"/>
    <w:rsid w:val="009206E4"/>
    <w:rsid w:val="00925D06"/>
    <w:rsid w:val="009500DD"/>
    <w:rsid w:val="00983525"/>
    <w:rsid w:val="009A44BE"/>
    <w:rsid w:val="009A5BE3"/>
    <w:rsid w:val="009D4A4C"/>
    <w:rsid w:val="00A13CF5"/>
    <w:rsid w:val="00A31E29"/>
    <w:rsid w:val="00A34C1D"/>
    <w:rsid w:val="00A36CC7"/>
    <w:rsid w:val="00A42E31"/>
    <w:rsid w:val="00A50BA1"/>
    <w:rsid w:val="00A5477D"/>
    <w:rsid w:val="00AA21E8"/>
    <w:rsid w:val="00AB1EBB"/>
    <w:rsid w:val="00AE4D3B"/>
    <w:rsid w:val="00AE61DF"/>
    <w:rsid w:val="00B0085D"/>
    <w:rsid w:val="00B05EF1"/>
    <w:rsid w:val="00B234A4"/>
    <w:rsid w:val="00B33FDD"/>
    <w:rsid w:val="00B8205D"/>
    <w:rsid w:val="00B938F5"/>
    <w:rsid w:val="00BB279F"/>
    <w:rsid w:val="00BB5896"/>
    <w:rsid w:val="00C76861"/>
    <w:rsid w:val="00C80619"/>
    <w:rsid w:val="00C8396D"/>
    <w:rsid w:val="00C91E62"/>
    <w:rsid w:val="00C93A49"/>
    <w:rsid w:val="00CA6253"/>
    <w:rsid w:val="00CA714B"/>
    <w:rsid w:val="00CC296D"/>
    <w:rsid w:val="00CD37BA"/>
    <w:rsid w:val="00D2753C"/>
    <w:rsid w:val="00D446BE"/>
    <w:rsid w:val="00D55983"/>
    <w:rsid w:val="00D62414"/>
    <w:rsid w:val="00D638FA"/>
    <w:rsid w:val="00D659E9"/>
    <w:rsid w:val="00D75304"/>
    <w:rsid w:val="00D75C94"/>
    <w:rsid w:val="00DA2FA9"/>
    <w:rsid w:val="00DA77BE"/>
    <w:rsid w:val="00DB2A41"/>
    <w:rsid w:val="00DC06CB"/>
    <w:rsid w:val="00E13676"/>
    <w:rsid w:val="00E3307B"/>
    <w:rsid w:val="00E42807"/>
    <w:rsid w:val="00E43EE7"/>
    <w:rsid w:val="00E62E97"/>
    <w:rsid w:val="00E67006"/>
    <w:rsid w:val="00E67433"/>
    <w:rsid w:val="00E90E86"/>
    <w:rsid w:val="00ED474F"/>
    <w:rsid w:val="00EF3426"/>
    <w:rsid w:val="00F12B30"/>
    <w:rsid w:val="00F204E2"/>
    <w:rsid w:val="00F21FD2"/>
    <w:rsid w:val="00F52F16"/>
    <w:rsid w:val="00F533D6"/>
    <w:rsid w:val="00F75DA8"/>
    <w:rsid w:val="00F912ED"/>
    <w:rsid w:val="00F94100"/>
    <w:rsid w:val="00FA3AE9"/>
    <w:rsid w:val="00FB6214"/>
    <w:rsid w:val="00FB7DE0"/>
    <w:rsid w:val="00FC19B6"/>
    <w:rsid w:val="00FD5370"/>
    <w:rsid w:val="00FF0F5B"/>
    <w:rsid w:val="00FF6D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1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138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38AA"/>
    <w:rPr>
      <w:rFonts w:ascii="Tahoma" w:hAnsi="Tahoma" w:cs="Tahoma"/>
      <w:sz w:val="16"/>
      <w:szCs w:val="16"/>
    </w:rPr>
  </w:style>
  <w:style w:type="paragraph" w:styleId="Nessunaspaziatura">
    <w:name w:val="No Spacing"/>
    <w:qFormat/>
    <w:rsid w:val="006138AA"/>
    <w:pPr>
      <w:spacing w:after="0" w:line="240" w:lineRule="auto"/>
      <w:jc w:val="both"/>
    </w:pPr>
    <w:rPr>
      <w:rFonts w:ascii="Palatino" w:eastAsia="Times New Roman" w:hAnsi="Palatino" w:cs="Times New Roman"/>
      <w:kern w:val="18"/>
      <w:sz w:val="20"/>
      <w:szCs w:val="20"/>
      <w:lang w:eastAsia="it-IT"/>
    </w:rPr>
  </w:style>
  <w:style w:type="paragraph" w:styleId="Paragrafoelenco">
    <w:name w:val="List Paragraph"/>
    <w:basedOn w:val="Normale"/>
    <w:uiPriority w:val="34"/>
    <w:qFormat/>
    <w:rsid w:val="006545F3"/>
    <w:pPr>
      <w:ind w:left="720"/>
      <w:contextualSpacing/>
    </w:pPr>
  </w:style>
  <w:style w:type="character" w:styleId="Collegamentoipertestuale">
    <w:name w:val="Hyperlink"/>
    <w:basedOn w:val="Carpredefinitoparagrafo"/>
    <w:uiPriority w:val="99"/>
    <w:unhideWhenUsed/>
    <w:rsid w:val="00703693"/>
    <w:rPr>
      <w:color w:val="0000FF" w:themeColor="hyperlink"/>
      <w:u w:val="single"/>
    </w:rPr>
  </w:style>
  <w:style w:type="character" w:styleId="Collegamentovisitato">
    <w:name w:val="FollowedHyperlink"/>
    <w:basedOn w:val="Carpredefinitoparagrafo"/>
    <w:uiPriority w:val="99"/>
    <w:semiHidden/>
    <w:unhideWhenUsed/>
    <w:rsid w:val="009A5BE3"/>
    <w:rPr>
      <w:color w:val="800080" w:themeColor="followedHyperlink"/>
      <w:u w:val="single"/>
    </w:rPr>
  </w:style>
  <w:style w:type="paragraph" w:styleId="Intestazione">
    <w:name w:val="header"/>
    <w:basedOn w:val="Normale"/>
    <w:link w:val="IntestazioneCarattere"/>
    <w:uiPriority w:val="99"/>
    <w:unhideWhenUsed/>
    <w:rsid w:val="00A36C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6CC7"/>
  </w:style>
  <w:style w:type="paragraph" w:styleId="Pidipagina">
    <w:name w:val="footer"/>
    <w:basedOn w:val="Normale"/>
    <w:link w:val="PidipaginaCarattere"/>
    <w:uiPriority w:val="99"/>
    <w:unhideWhenUsed/>
    <w:rsid w:val="00A36C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6CC7"/>
  </w:style>
</w:styles>
</file>

<file path=word/webSettings.xml><?xml version="1.0" encoding="utf-8"?>
<w:webSettings xmlns:r="http://schemas.openxmlformats.org/officeDocument/2006/relationships" xmlns:w="http://schemas.openxmlformats.org/wordprocessingml/2006/main">
  <w:divs>
    <w:div w:id="231891778">
      <w:bodyDiv w:val="1"/>
      <w:marLeft w:val="0"/>
      <w:marRight w:val="0"/>
      <w:marTop w:val="0"/>
      <w:marBottom w:val="0"/>
      <w:divBdr>
        <w:top w:val="none" w:sz="0" w:space="0" w:color="auto"/>
        <w:left w:val="none" w:sz="0" w:space="0" w:color="auto"/>
        <w:bottom w:val="none" w:sz="0" w:space="0" w:color="auto"/>
        <w:right w:val="none" w:sz="0" w:space="0" w:color="auto"/>
      </w:divBdr>
    </w:div>
    <w:div w:id="740954380">
      <w:bodyDiv w:val="1"/>
      <w:marLeft w:val="0"/>
      <w:marRight w:val="0"/>
      <w:marTop w:val="0"/>
      <w:marBottom w:val="0"/>
      <w:divBdr>
        <w:top w:val="none" w:sz="0" w:space="0" w:color="auto"/>
        <w:left w:val="none" w:sz="0" w:space="0" w:color="auto"/>
        <w:bottom w:val="none" w:sz="0" w:space="0" w:color="auto"/>
        <w:right w:val="none" w:sz="0" w:space="0" w:color="auto"/>
      </w:divBdr>
    </w:div>
    <w:div w:id="750157139">
      <w:bodyDiv w:val="1"/>
      <w:marLeft w:val="0"/>
      <w:marRight w:val="0"/>
      <w:marTop w:val="0"/>
      <w:marBottom w:val="0"/>
      <w:divBdr>
        <w:top w:val="none" w:sz="0" w:space="0" w:color="auto"/>
        <w:left w:val="none" w:sz="0" w:space="0" w:color="auto"/>
        <w:bottom w:val="none" w:sz="0" w:space="0" w:color="auto"/>
        <w:right w:val="none" w:sz="0" w:space="0" w:color="auto"/>
      </w:divBdr>
    </w:div>
    <w:div w:id="793912178">
      <w:bodyDiv w:val="1"/>
      <w:marLeft w:val="0"/>
      <w:marRight w:val="0"/>
      <w:marTop w:val="0"/>
      <w:marBottom w:val="0"/>
      <w:divBdr>
        <w:top w:val="none" w:sz="0" w:space="0" w:color="auto"/>
        <w:left w:val="none" w:sz="0" w:space="0" w:color="auto"/>
        <w:bottom w:val="none" w:sz="0" w:space="0" w:color="auto"/>
        <w:right w:val="none" w:sz="0" w:space="0" w:color="auto"/>
      </w:divBdr>
    </w:div>
    <w:div w:id="1030379463">
      <w:bodyDiv w:val="1"/>
      <w:marLeft w:val="0"/>
      <w:marRight w:val="0"/>
      <w:marTop w:val="0"/>
      <w:marBottom w:val="0"/>
      <w:divBdr>
        <w:top w:val="none" w:sz="0" w:space="0" w:color="auto"/>
        <w:left w:val="none" w:sz="0" w:space="0" w:color="auto"/>
        <w:bottom w:val="none" w:sz="0" w:space="0" w:color="auto"/>
        <w:right w:val="none" w:sz="0" w:space="0" w:color="auto"/>
      </w:divBdr>
    </w:div>
    <w:div w:id="1189373140">
      <w:bodyDiv w:val="1"/>
      <w:marLeft w:val="0"/>
      <w:marRight w:val="0"/>
      <w:marTop w:val="0"/>
      <w:marBottom w:val="0"/>
      <w:divBdr>
        <w:top w:val="none" w:sz="0" w:space="0" w:color="auto"/>
        <w:left w:val="none" w:sz="0" w:space="0" w:color="auto"/>
        <w:bottom w:val="none" w:sz="0" w:space="0" w:color="auto"/>
        <w:right w:val="none" w:sz="0" w:space="0" w:color="auto"/>
      </w:divBdr>
    </w:div>
    <w:div w:id="1256750046">
      <w:bodyDiv w:val="1"/>
      <w:marLeft w:val="0"/>
      <w:marRight w:val="0"/>
      <w:marTop w:val="0"/>
      <w:marBottom w:val="0"/>
      <w:divBdr>
        <w:top w:val="none" w:sz="0" w:space="0" w:color="auto"/>
        <w:left w:val="none" w:sz="0" w:space="0" w:color="auto"/>
        <w:bottom w:val="none" w:sz="0" w:space="0" w:color="auto"/>
        <w:right w:val="none" w:sz="0" w:space="0" w:color="auto"/>
      </w:divBdr>
      <w:divsChild>
        <w:div w:id="76218430">
          <w:marLeft w:val="0"/>
          <w:marRight w:val="0"/>
          <w:marTop w:val="0"/>
          <w:marBottom w:val="0"/>
          <w:divBdr>
            <w:top w:val="none" w:sz="0" w:space="0" w:color="auto"/>
            <w:left w:val="none" w:sz="0" w:space="0" w:color="auto"/>
            <w:bottom w:val="none" w:sz="0" w:space="0" w:color="auto"/>
            <w:right w:val="none" w:sz="0" w:space="0" w:color="auto"/>
          </w:divBdr>
        </w:div>
      </w:divsChild>
    </w:div>
    <w:div w:id="1378041818">
      <w:bodyDiv w:val="1"/>
      <w:marLeft w:val="0"/>
      <w:marRight w:val="0"/>
      <w:marTop w:val="0"/>
      <w:marBottom w:val="0"/>
      <w:divBdr>
        <w:top w:val="none" w:sz="0" w:space="0" w:color="auto"/>
        <w:left w:val="none" w:sz="0" w:space="0" w:color="auto"/>
        <w:bottom w:val="none" w:sz="0" w:space="0" w:color="auto"/>
        <w:right w:val="none" w:sz="0" w:space="0" w:color="auto"/>
      </w:divBdr>
    </w:div>
    <w:div w:id="1606496995">
      <w:bodyDiv w:val="1"/>
      <w:marLeft w:val="0"/>
      <w:marRight w:val="0"/>
      <w:marTop w:val="0"/>
      <w:marBottom w:val="0"/>
      <w:divBdr>
        <w:top w:val="none" w:sz="0" w:space="0" w:color="auto"/>
        <w:left w:val="none" w:sz="0" w:space="0" w:color="auto"/>
        <w:bottom w:val="none" w:sz="0" w:space="0" w:color="auto"/>
        <w:right w:val="none" w:sz="0" w:space="0" w:color="auto"/>
      </w:divBdr>
    </w:div>
    <w:div w:id="1902518684">
      <w:bodyDiv w:val="1"/>
      <w:marLeft w:val="0"/>
      <w:marRight w:val="0"/>
      <w:marTop w:val="0"/>
      <w:marBottom w:val="0"/>
      <w:divBdr>
        <w:top w:val="none" w:sz="0" w:space="0" w:color="auto"/>
        <w:left w:val="none" w:sz="0" w:space="0" w:color="auto"/>
        <w:bottom w:val="none" w:sz="0" w:space="0" w:color="auto"/>
        <w:right w:val="none" w:sz="0" w:space="0" w:color="auto"/>
      </w:divBdr>
    </w:div>
    <w:div w:id="2038775729">
      <w:bodyDiv w:val="1"/>
      <w:marLeft w:val="0"/>
      <w:marRight w:val="0"/>
      <w:marTop w:val="0"/>
      <w:marBottom w:val="0"/>
      <w:divBdr>
        <w:top w:val="none" w:sz="0" w:space="0" w:color="auto"/>
        <w:left w:val="none" w:sz="0" w:space="0" w:color="auto"/>
        <w:bottom w:val="none" w:sz="0" w:space="0" w:color="auto"/>
        <w:right w:val="none" w:sz="0" w:space="0" w:color="auto"/>
      </w:divBdr>
    </w:div>
    <w:div w:id="2067221627">
      <w:bodyDiv w:val="1"/>
      <w:marLeft w:val="0"/>
      <w:marRight w:val="0"/>
      <w:marTop w:val="0"/>
      <w:marBottom w:val="0"/>
      <w:divBdr>
        <w:top w:val="none" w:sz="0" w:space="0" w:color="auto"/>
        <w:left w:val="none" w:sz="0" w:space="0" w:color="auto"/>
        <w:bottom w:val="none" w:sz="0" w:space="0" w:color="auto"/>
        <w:right w:val="none" w:sz="0" w:space="0" w:color="auto"/>
      </w:divBdr>
    </w:div>
    <w:div w:id="20963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ri@Bio.uniroma2.it" TargetMode="External"/><Relationship Id="rId18" Type="http://schemas.openxmlformats.org/officeDocument/2006/relationships/hyperlink" Target="http://delphi.uniroma2.i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ternationalstudents.uniroma2.it/" TargetMode="External"/><Relationship Id="rId7" Type="http://schemas.openxmlformats.org/officeDocument/2006/relationships/endnotes" Target="endnotes.xml"/><Relationship Id="rId12" Type="http://schemas.openxmlformats.org/officeDocument/2006/relationships/hyperlink" Target="http://web.uniroma2.it/modules.php?name=Content&amp;navpath=STD&amp;section_parent=442" TargetMode="External"/><Relationship Id="rId17" Type="http://schemas.openxmlformats.org/officeDocument/2006/relationships/hyperlink" Target="mailto:studenti.stranieri@uniroma2.it" TargetMode="External"/><Relationship Id="rId25" Type="http://schemas.openxmlformats.org/officeDocument/2006/relationships/hyperlink" Target="mailto:malaspin@uniroma2.it" TargetMode="External"/><Relationship Id="rId2" Type="http://schemas.openxmlformats.org/officeDocument/2006/relationships/numbering" Target="numbering.xml"/><Relationship Id="rId16" Type="http://schemas.openxmlformats.org/officeDocument/2006/relationships/hyperlink" Target="mailto:carri@Bio.uniroma2.it" TargetMode="External"/><Relationship Id="rId20" Type="http://schemas.openxmlformats.org/officeDocument/2006/relationships/hyperlink" Target="http://internationalstudents.uniroma2.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lphi.uniroma2.it/totem/jsp/aS_1_1.jsp?opzione=2&amp;language=IT" TargetMode="External"/><Relationship Id="rId24" Type="http://schemas.openxmlformats.org/officeDocument/2006/relationships/hyperlink" Target="mailto:carri@Bio.uniroma2.it" TargetMode="External"/><Relationship Id="rId5" Type="http://schemas.openxmlformats.org/officeDocument/2006/relationships/webSettings" Target="webSettings.xml"/><Relationship Id="rId15" Type="http://schemas.openxmlformats.org/officeDocument/2006/relationships/hyperlink" Target="http://delphi.uniroma2.it/totem/jsp/homeStudenti.jsp?language=EN" TargetMode="External"/><Relationship Id="rId23" Type="http://schemas.openxmlformats.org/officeDocument/2006/relationships/hyperlink" Target="http://agevola.uniroma2.it/" TargetMode="External"/><Relationship Id="rId28" Type="http://schemas.openxmlformats.org/officeDocument/2006/relationships/theme" Target="theme/theme1.xml"/><Relationship Id="rId10" Type="http://schemas.openxmlformats.org/officeDocument/2006/relationships/hyperlink" Target="http://delphi.uniroma2.it" TargetMode="External"/><Relationship Id="rId19" Type="http://schemas.openxmlformats.org/officeDocument/2006/relationships/hyperlink" Target="http://www.laziodisu.it/bando/" TargetMode="External"/><Relationship Id="rId4" Type="http://schemas.openxmlformats.org/officeDocument/2006/relationships/settings" Target="settings.xml"/><Relationship Id="rId9" Type="http://schemas.openxmlformats.org/officeDocument/2006/relationships/hyperlink" Target="http://www.biotechuniroma2.it/courses/" TargetMode="External"/><Relationship Id="rId14" Type="http://schemas.openxmlformats.org/officeDocument/2006/relationships/hyperlink" Target="http://internationalstudents.uniroma2.it/" TargetMode="External"/><Relationship Id="rId22" Type="http://schemas.openxmlformats.org/officeDocument/2006/relationships/hyperlink" Target="http://www.campusx.it/cxroma/international/"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08876-A26E-46C9-9CDD-197D87A8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13</Pages>
  <Words>3854</Words>
  <Characters>21972</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Carrì</dc:creator>
  <cp:lastModifiedBy>Lenovo User</cp:lastModifiedBy>
  <cp:revision>8</cp:revision>
  <dcterms:created xsi:type="dcterms:W3CDTF">2016-05-10T14:44:00Z</dcterms:created>
  <dcterms:modified xsi:type="dcterms:W3CDTF">2016-06-27T15:48:00Z</dcterms:modified>
</cp:coreProperties>
</file>